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10065" w:type="dxa"/>
        <w:tblInd w:w="-406" w:type="dxa"/>
        <w:tblLayout w:type="fixed"/>
        <w:tblLook w:val="0000" w:firstRow="0" w:lastRow="0" w:firstColumn="0" w:lastColumn="0" w:noHBand="0" w:noVBand="0"/>
      </w:tblPr>
      <w:tblGrid>
        <w:gridCol w:w="4680"/>
        <w:gridCol w:w="1049"/>
        <w:gridCol w:w="4336"/>
      </w:tblGrid>
      <w:tr w:rsidR="006A09C0" w14:paraId="392AE89E" w14:textId="77777777" w:rsidTr="004E33C5">
        <w:tc>
          <w:tcPr>
            <w:tcW w:w="4680" w:type="dxa"/>
          </w:tcPr>
          <w:p w14:paraId="563C36E8" w14:textId="77777777" w:rsidR="006A09C0" w:rsidRPr="007C294B" w:rsidRDefault="006A09C0" w:rsidP="006A09C0">
            <w:pPr>
              <w:spacing w:line="276" w:lineRule="auto"/>
            </w:pPr>
            <w:r w:rsidRPr="007C294B">
              <w:rPr>
                <w:rFonts w:ascii="Times New Roman" w:hAnsi="Times New Roman" w:cs="Times New Roman"/>
                <w:b/>
                <w:bCs/>
              </w:rPr>
              <w:t>СОГЛАСОВАНО</w:t>
            </w:r>
          </w:p>
          <w:p w14:paraId="5F13537F" w14:textId="77777777" w:rsidR="006A09C0" w:rsidRPr="007C294B" w:rsidRDefault="006A09C0" w:rsidP="006A09C0">
            <w:pPr>
              <w:spacing w:line="276" w:lineRule="auto"/>
            </w:pPr>
            <w:r w:rsidRPr="007C294B">
              <w:rPr>
                <w:rFonts w:ascii="Times New Roman" w:hAnsi="Times New Roman" w:cs="Times New Roman"/>
                <w:bCs/>
              </w:rPr>
              <w:t>Директор</w:t>
            </w:r>
          </w:p>
          <w:p w14:paraId="03771A97" w14:textId="77777777" w:rsidR="006A09C0" w:rsidRPr="007C294B" w:rsidRDefault="006A09C0" w:rsidP="006A09C0">
            <w:pPr>
              <w:spacing w:line="276" w:lineRule="auto"/>
            </w:pPr>
            <w:r w:rsidRPr="007C294B">
              <w:rPr>
                <w:rFonts w:ascii="Times New Roman" w:hAnsi="Times New Roman" w:cs="Times New Roman"/>
              </w:rPr>
              <w:t xml:space="preserve">ООО ПСК </w:t>
            </w:r>
            <w:r w:rsidRPr="007C294B">
              <w:rPr>
                <w:rFonts w:ascii="Times New Roman" w:hAnsi="Times New Roman" w:cs="Times New Roman"/>
                <w:color w:val="000000"/>
              </w:rPr>
              <w:t>«Инжиниринг»</w:t>
            </w:r>
          </w:p>
          <w:p w14:paraId="0B43B21B" w14:textId="77777777" w:rsidR="006A09C0" w:rsidRPr="007C294B" w:rsidRDefault="006A09C0" w:rsidP="006A09C0">
            <w:pPr>
              <w:spacing w:line="276" w:lineRule="auto"/>
              <w:rPr>
                <w:rFonts w:ascii="Times New Roman" w:hAnsi="Times New Roman" w:cs="Times New Roman"/>
                <w:bCs/>
                <w:lang w:eastAsia="ru-RU"/>
              </w:rPr>
            </w:pPr>
          </w:p>
          <w:p w14:paraId="3F145F78" w14:textId="77777777" w:rsidR="006A09C0" w:rsidRPr="007C294B" w:rsidRDefault="006A09C0" w:rsidP="006A09C0">
            <w:pPr>
              <w:spacing w:line="276" w:lineRule="auto"/>
              <w:rPr>
                <w:rFonts w:ascii="Times New Roman" w:hAnsi="Times New Roman" w:cs="Times New Roman"/>
                <w:bCs/>
                <w:lang w:eastAsia="ru-RU"/>
              </w:rPr>
            </w:pPr>
          </w:p>
          <w:p w14:paraId="0B9F5823" w14:textId="77777777" w:rsidR="006A09C0" w:rsidRPr="007C294B" w:rsidRDefault="006A09C0" w:rsidP="006A09C0">
            <w:pPr>
              <w:spacing w:line="276" w:lineRule="auto"/>
              <w:rPr>
                <w:rFonts w:ascii="Times New Roman" w:hAnsi="Times New Roman" w:cs="Times New Roman"/>
                <w:bCs/>
                <w:lang w:eastAsia="ru-RU"/>
              </w:rPr>
            </w:pPr>
          </w:p>
          <w:p w14:paraId="7B04EC83" w14:textId="77777777" w:rsidR="006A09C0" w:rsidRPr="007C294B" w:rsidRDefault="006A09C0" w:rsidP="006A09C0">
            <w:pPr>
              <w:spacing w:line="276" w:lineRule="auto"/>
              <w:rPr>
                <w:rFonts w:ascii="Times New Roman" w:hAnsi="Times New Roman" w:cs="Times New Roman"/>
                <w:bCs/>
                <w:lang w:eastAsia="ru-RU"/>
              </w:rPr>
            </w:pPr>
          </w:p>
          <w:p w14:paraId="06F24778" w14:textId="77777777" w:rsidR="006A09C0" w:rsidRPr="007C294B" w:rsidRDefault="006A09C0" w:rsidP="006A09C0">
            <w:pPr>
              <w:spacing w:line="276" w:lineRule="auto"/>
            </w:pPr>
            <w:r w:rsidRPr="007C294B">
              <w:rPr>
                <w:rFonts w:ascii="Times New Roman" w:hAnsi="Times New Roman" w:cs="Times New Roman"/>
                <w:bCs/>
              </w:rPr>
              <w:t>____________ /</w:t>
            </w:r>
            <w:r w:rsidRPr="007C294B">
              <w:rPr>
                <w:rFonts w:ascii="Times New Roman" w:hAnsi="Times New Roman" w:cs="Times New Roman"/>
              </w:rPr>
              <w:t xml:space="preserve"> С</w:t>
            </w:r>
            <w:r w:rsidRPr="007C294B">
              <w:rPr>
                <w:rFonts w:ascii="Times New Roman" w:hAnsi="Times New Roman" w:cs="Times New Roman"/>
                <w:bCs/>
                <w:color w:val="000000"/>
              </w:rPr>
              <w:t>.В. Торопов</w:t>
            </w:r>
          </w:p>
          <w:p w14:paraId="17AC6D09" w14:textId="77777777" w:rsidR="006A09C0" w:rsidRPr="007C294B" w:rsidRDefault="006A09C0" w:rsidP="006A09C0">
            <w:pPr>
              <w:spacing w:line="276" w:lineRule="auto"/>
              <w:rPr>
                <w:rFonts w:ascii="Times New Roman" w:hAnsi="Times New Roman" w:cs="Times New Roman"/>
                <w:bCs/>
              </w:rPr>
            </w:pPr>
          </w:p>
          <w:p w14:paraId="4CDFACB7" w14:textId="24832B6D" w:rsidR="006A09C0" w:rsidRPr="007C294B" w:rsidRDefault="006A09C0" w:rsidP="006A09C0">
            <w:pPr>
              <w:spacing w:line="276" w:lineRule="auto"/>
            </w:pPr>
            <w:r w:rsidRPr="007C294B">
              <w:rPr>
                <w:rFonts w:ascii="Times New Roman" w:hAnsi="Times New Roman" w:cs="Times New Roman"/>
                <w:bCs/>
              </w:rPr>
              <w:t>«</w:t>
            </w:r>
            <w:proofErr w:type="gramStart"/>
            <w:r w:rsidR="00CF50E7" w:rsidRPr="007C294B">
              <w:rPr>
                <w:rFonts w:ascii="Times New Roman" w:hAnsi="Times New Roman" w:cs="Times New Roman"/>
                <w:bCs/>
              </w:rPr>
              <w:t>14</w:t>
            </w:r>
            <w:r w:rsidRPr="007C294B">
              <w:rPr>
                <w:rFonts w:ascii="Times New Roman" w:hAnsi="Times New Roman" w:cs="Times New Roman"/>
                <w:bCs/>
              </w:rPr>
              <w:t>»  февраля</w:t>
            </w:r>
            <w:proofErr w:type="gramEnd"/>
            <w:r w:rsidRPr="007C294B">
              <w:rPr>
                <w:rFonts w:ascii="Times New Roman" w:hAnsi="Times New Roman" w:cs="Times New Roman"/>
                <w:bCs/>
              </w:rPr>
              <w:t xml:space="preserve">   2023 г.</w:t>
            </w:r>
          </w:p>
        </w:tc>
        <w:tc>
          <w:tcPr>
            <w:tcW w:w="1049" w:type="dxa"/>
          </w:tcPr>
          <w:p w14:paraId="3BF1B608" w14:textId="77777777" w:rsidR="006A09C0" w:rsidRPr="007C294B" w:rsidRDefault="006A09C0" w:rsidP="004E33C5">
            <w:pPr>
              <w:snapToGrid w:val="0"/>
              <w:spacing w:line="276" w:lineRule="auto"/>
              <w:rPr>
                <w:rFonts w:ascii="Times New Roman" w:hAnsi="Times New Roman" w:cs="Times New Roman"/>
              </w:rPr>
            </w:pPr>
          </w:p>
          <w:p w14:paraId="42E12AAC" w14:textId="77777777" w:rsidR="006A09C0" w:rsidRPr="007C294B" w:rsidRDefault="006A09C0" w:rsidP="004E33C5">
            <w:pPr>
              <w:spacing w:line="276" w:lineRule="auto"/>
              <w:rPr>
                <w:rFonts w:ascii="Times New Roman" w:hAnsi="Times New Roman" w:cs="Times New Roman"/>
              </w:rPr>
            </w:pPr>
          </w:p>
          <w:p w14:paraId="532ED330" w14:textId="77777777" w:rsidR="006A09C0" w:rsidRPr="007C294B" w:rsidRDefault="006A09C0" w:rsidP="004E33C5">
            <w:pPr>
              <w:spacing w:line="276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336" w:type="dxa"/>
          </w:tcPr>
          <w:p w14:paraId="4668B5F3" w14:textId="77777777" w:rsidR="006A09C0" w:rsidRPr="007C294B" w:rsidRDefault="006A09C0" w:rsidP="006A09C0">
            <w:pPr>
              <w:spacing w:line="276" w:lineRule="auto"/>
            </w:pPr>
            <w:r w:rsidRPr="007C294B">
              <w:rPr>
                <w:rFonts w:ascii="Times New Roman" w:hAnsi="Times New Roman" w:cs="Times New Roman"/>
                <w:b/>
                <w:bCs/>
                <w:szCs w:val="24"/>
              </w:rPr>
              <w:t>УТВЕРЖДАЮ</w:t>
            </w:r>
          </w:p>
          <w:p w14:paraId="3A18F921" w14:textId="77777777" w:rsidR="006A09C0" w:rsidRPr="007C294B" w:rsidRDefault="006A09C0" w:rsidP="006A09C0">
            <w:pPr>
              <w:spacing w:line="276" w:lineRule="auto"/>
              <w:rPr>
                <w:rFonts w:ascii="Times New Roman" w:hAnsi="Times New Roman" w:cs="Times New Roman"/>
                <w:szCs w:val="24"/>
                <w:lang w:eastAsia="ru-RU"/>
              </w:rPr>
            </w:pPr>
            <w:r w:rsidRPr="007C294B">
              <w:rPr>
                <w:rFonts w:ascii="Times New Roman" w:hAnsi="Times New Roman" w:cs="Times New Roman"/>
                <w:szCs w:val="24"/>
                <w:lang w:eastAsia="ru-RU"/>
              </w:rPr>
              <w:t xml:space="preserve">Заместитель генерального директора – </w:t>
            </w:r>
          </w:p>
          <w:p w14:paraId="6B1A3643" w14:textId="77777777" w:rsidR="006A09C0" w:rsidRPr="007C294B" w:rsidRDefault="006A09C0" w:rsidP="006A09C0">
            <w:pPr>
              <w:spacing w:line="276" w:lineRule="auto"/>
              <w:rPr>
                <w:rFonts w:ascii="Times New Roman" w:hAnsi="Times New Roman" w:cs="Times New Roman"/>
                <w:szCs w:val="24"/>
                <w:lang w:eastAsia="ru-RU"/>
              </w:rPr>
            </w:pPr>
            <w:r w:rsidRPr="007C294B">
              <w:rPr>
                <w:rFonts w:ascii="Times New Roman" w:hAnsi="Times New Roman" w:cs="Times New Roman"/>
                <w:szCs w:val="24"/>
                <w:lang w:eastAsia="ru-RU"/>
              </w:rPr>
              <w:t>Технический директор</w:t>
            </w:r>
          </w:p>
          <w:p w14:paraId="67A088EC" w14:textId="77777777" w:rsidR="006A09C0" w:rsidRPr="007C294B" w:rsidRDefault="006A09C0" w:rsidP="006A09C0">
            <w:pPr>
              <w:spacing w:line="276" w:lineRule="auto"/>
              <w:rPr>
                <w:rFonts w:ascii="Times New Roman" w:hAnsi="Times New Roman" w:cs="Times New Roman"/>
                <w:szCs w:val="24"/>
                <w:lang w:eastAsia="ru-RU"/>
              </w:rPr>
            </w:pPr>
            <w:r w:rsidRPr="007C294B">
              <w:rPr>
                <w:rFonts w:ascii="Times New Roman" w:hAnsi="Times New Roman" w:cs="Times New Roman"/>
                <w:szCs w:val="24"/>
                <w:lang w:eastAsia="ru-RU"/>
              </w:rPr>
              <w:t>АО «НПК «КБМ»</w:t>
            </w:r>
          </w:p>
          <w:p w14:paraId="14B1A4D2" w14:textId="77777777" w:rsidR="006A09C0" w:rsidRPr="007C294B" w:rsidRDefault="006A09C0" w:rsidP="006A09C0">
            <w:pPr>
              <w:spacing w:line="276" w:lineRule="auto"/>
              <w:rPr>
                <w:rFonts w:ascii="Times New Roman" w:hAnsi="Times New Roman" w:cs="Times New Roman"/>
                <w:szCs w:val="24"/>
                <w:lang w:eastAsia="ru-RU"/>
              </w:rPr>
            </w:pPr>
          </w:p>
          <w:p w14:paraId="7E0CD305" w14:textId="77777777" w:rsidR="006A09C0" w:rsidRPr="007C294B" w:rsidRDefault="006A09C0" w:rsidP="006A09C0">
            <w:pPr>
              <w:spacing w:line="276" w:lineRule="auto"/>
              <w:rPr>
                <w:rFonts w:ascii="Times New Roman" w:hAnsi="Times New Roman" w:cs="Times New Roman"/>
                <w:szCs w:val="24"/>
                <w:lang w:eastAsia="ru-RU"/>
              </w:rPr>
            </w:pPr>
            <w:r w:rsidRPr="007C294B">
              <w:rPr>
                <w:rFonts w:ascii="Times New Roman" w:hAnsi="Times New Roman" w:cs="Times New Roman"/>
                <w:szCs w:val="24"/>
                <w:lang w:eastAsia="ru-RU"/>
              </w:rPr>
              <w:t xml:space="preserve"> </w:t>
            </w:r>
          </w:p>
          <w:p w14:paraId="4D0852A3" w14:textId="77777777" w:rsidR="006A09C0" w:rsidRPr="007C294B" w:rsidRDefault="006A09C0" w:rsidP="006A09C0">
            <w:pPr>
              <w:spacing w:line="276" w:lineRule="auto"/>
              <w:rPr>
                <w:rFonts w:ascii="Times New Roman" w:hAnsi="Times New Roman" w:cs="Times New Roman"/>
                <w:szCs w:val="24"/>
                <w:lang w:eastAsia="ru-RU"/>
              </w:rPr>
            </w:pPr>
          </w:p>
          <w:p w14:paraId="53571FBD" w14:textId="77777777" w:rsidR="006A09C0" w:rsidRPr="007C294B" w:rsidRDefault="006A09C0" w:rsidP="006A09C0">
            <w:pPr>
              <w:spacing w:line="276" w:lineRule="auto"/>
            </w:pPr>
            <w:r w:rsidRPr="007C294B">
              <w:rPr>
                <w:rFonts w:ascii="Times New Roman" w:hAnsi="Times New Roman" w:cs="Times New Roman"/>
                <w:bCs/>
              </w:rPr>
              <w:t>___________/ Г. Н. Девятков</w:t>
            </w:r>
          </w:p>
          <w:p w14:paraId="50697E69" w14:textId="77777777" w:rsidR="006A09C0" w:rsidRPr="007C294B" w:rsidRDefault="006A09C0" w:rsidP="006A09C0">
            <w:pPr>
              <w:spacing w:line="276" w:lineRule="auto"/>
              <w:rPr>
                <w:rFonts w:ascii="Times New Roman" w:hAnsi="Times New Roman" w:cs="Times New Roman"/>
                <w:bCs/>
              </w:rPr>
            </w:pPr>
          </w:p>
          <w:p w14:paraId="7A23596F" w14:textId="71ADCDCF" w:rsidR="006A09C0" w:rsidRPr="007C294B" w:rsidRDefault="006A09C0" w:rsidP="006A09C0">
            <w:pPr>
              <w:spacing w:line="276" w:lineRule="auto"/>
            </w:pPr>
            <w:r w:rsidRPr="007C294B">
              <w:rPr>
                <w:rFonts w:ascii="Times New Roman" w:hAnsi="Times New Roman" w:cs="Times New Roman"/>
                <w:bCs/>
              </w:rPr>
              <w:t>«</w:t>
            </w:r>
            <w:proofErr w:type="gramStart"/>
            <w:r w:rsidR="00CF50E7" w:rsidRPr="007C294B">
              <w:rPr>
                <w:rFonts w:ascii="Times New Roman" w:hAnsi="Times New Roman" w:cs="Times New Roman"/>
                <w:bCs/>
              </w:rPr>
              <w:t>14</w:t>
            </w:r>
            <w:r w:rsidRPr="007C294B">
              <w:rPr>
                <w:rFonts w:ascii="Times New Roman" w:hAnsi="Times New Roman" w:cs="Times New Roman"/>
                <w:bCs/>
              </w:rPr>
              <w:t>»  февраля</w:t>
            </w:r>
            <w:proofErr w:type="gramEnd"/>
            <w:r w:rsidRPr="007C294B">
              <w:rPr>
                <w:rFonts w:ascii="Times New Roman" w:hAnsi="Times New Roman" w:cs="Times New Roman"/>
                <w:bCs/>
              </w:rPr>
              <w:t xml:space="preserve">  2023 г.</w:t>
            </w:r>
          </w:p>
        </w:tc>
      </w:tr>
    </w:tbl>
    <w:p w14:paraId="3E2AC173" w14:textId="77777777" w:rsidR="006A09C0" w:rsidRDefault="006A09C0" w:rsidP="006A09C0">
      <w:pPr>
        <w:ind w:left="148"/>
        <w:jc w:val="center"/>
        <w:rPr>
          <w:rFonts w:ascii="Times New Roman" w:hAnsi="Times New Roman" w:cs="Times New Roman"/>
          <w:b/>
        </w:rPr>
      </w:pPr>
    </w:p>
    <w:p w14:paraId="094C40A2" w14:textId="77777777" w:rsidR="006A09C0" w:rsidRDefault="006A09C0" w:rsidP="006A09C0">
      <w:pPr>
        <w:jc w:val="center"/>
        <w:rPr>
          <w:rFonts w:ascii="Times New Roman" w:hAnsi="Times New Roman" w:cs="Times New Roman"/>
          <w:b/>
        </w:rPr>
      </w:pPr>
    </w:p>
    <w:p w14:paraId="4D5830E3" w14:textId="77777777" w:rsidR="006A09C0" w:rsidRDefault="006A09C0" w:rsidP="006A09C0">
      <w:pPr>
        <w:jc w:val="center"/>
        <w:rPr>
          <w:rFonts w:ascii="Times New Roman" w:hAnsi="Times New Roman" w:cs="Times New Roman"/>
          <w:b/>
        </w:rPr>
      </w:pPr>
    </w:p>
    <w:p w14:paraId="4B584A7B" w14:textId="77777777" w:rsidR="006A09C0" w:rsidRDefault="006A09C0" w:rsidP="006A09C0">
      <w:pPr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ТЕХНИЧЕСКОЕ ЗАДАНИЕ</w:t>
      </w:r>
    </w:p>
    <w:p w14:paraId="152E3E9B" w14:textId="77777777" w:rsidR="006A09C0" w:rsidRDefault="006A09C0" w:rsidP="006A09C0">
      <w:pPr>
        <w:ind w:left="148"/>
        <w:jc w:val="center"/>
        <w:rPr>
          <w:rFonts w:ascii="Times New Roman" w:hAnsi="Times New Roman" w:cs="Times New Roman"/>
          <w:b/>
          <w:sz w:val="16"/>
          <w:szCs w:val="16"/>
        </w:rPr>
      </w:pPr>
      <w:r>
        <w:rPr>
          <w:rFonts w:ascii="Times New Roman" w:hAnsi="Times New Roman" w:cs="Times New Roman"/>
          <w:b/>
        </w:rPr>
        <w:t>на выполнение инженерно-геологических изысканий</w:t>
      </w:r>
    </w:p>
    <w:p w14:paraId="2A2485B2" w14:textId="77777777" w:rsidR="006A09C0" w:rsidRDefault="006A09C0" w:rsidP="006A09C0"/>
    <w:tbl>
      <w:tblPr>
        <w:tblStyle w:val="a3"/>
        <w:tblW w:w="10206" w:type="dxa"/>
        <w:tblInd w:w="-459" w:type="dxa"/>
        <w:tblLayout w:type="fixed"/>
        <w:tblLook w:val="04A0" w:firstRow="1" w:lastRow="0" w:firstColumn="1" w:lastColumn="0" w:noHBand="0" w:noVBand="1"/>
      </w:tblPr>
      <w:tblGrid>
        <w:gridCol w:w="4252"/>
        <w:gridCol w:w="5954"/>
      </w:tblGrid>
      <w:tr w:rsidR="006A09C0" w14:paraId="124266FD" w14:textId="77777777" w:rsidTr="004E33C5">
        <w:tc>
          <w:tcPr>
            <w:tcW w:w="4252" w:type="dxa"/>
          </w:tcPr>
          <w:p w14:paraId="5629B8C8" w14:textId="77777777" w:rsidR="006A09C0" w:rsidRDefault="006A09C0" w:rsidP="006A09C0">
            <w:pPr>
              <w:pStyle w:val="1"/>
              <w:numPr>
                <w:ilvl w:val="0"/>
                <w:numId w:val="1"/>
              </w:numPr>
              <w:spacing w:after="0"/>
              <w:ind w:left="459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szCs w:val="24"/>
              </w:rPr>
              <w:t>Наименование объекта</w:t>
            </w:r>
          </w:p>
        </w:tc>
        <w:tc>
          <w:tcPr>
            <w:tcW w:w="5954" w:type="dxa"/>
          </w:tcPr>
          <w:p w14:paraId="19A2B690" w14:textId="77777777" w:rsidR="006A09C0" w:rsidRDefault="006A09C0" w:rsidP="004E33C5">
            <w:pPr>
              <w:spacing w:line="276" w:lineRule="auto"/>
              <w:jc w:val="both"/>
              <w:rPr>
                <w:rFonts w:ascii="Times New Roman" w:eastAsia="SimSu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szCs w:val="24"/>
                <w:lang w:eastAsia="ru-RU"/>
              </w:rPr>
              <w:t>Реконструкция объекта № 8 АО «НПК «КБМ»</w:t>
            </w:r>
          </w:p>
        </w:tc>
      </w:tr>
      <w:tr w:rsidR="006A09C0" w14:paraId="23420BCB" w14:textId="77777777" w:rsidTr="004E33C5">
        <w:tc>
          <w:tcPr>
            <w:tcW w:w="4252" w:type="dxa"/>
          </w:tcPr>
          <w:p w14:paraId="1875C5FD" w14:textId="77777777" w:rsidR="006A09C0" w:rsidRDefault="006A09C0" w:rsidP="006A09C0">
            <w:pPr>
              <w:pStyle w:val="1"/>
              <w:numPr>
                <w:ilvl w:val="0"/>
                <w:numId w:val="1"/>
              </w:numPr>
              <w:spacing w:after="0"/>
              <w:ind w:left="459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szCs w:val="24"/>
              </w:rPr>
              <w:t>Местоположение объекта</w:t>
            </w:r>
          </w:p>
        </w:tc>
        <w:tc>
          <w:tcPr>
            <w:tcW w:w="5954" w:type="dxa"/>
          </w:tcPr>
          <w:p w14:paraId="793938B9" w14:textId="77777777" w:rsidR="006A09C0" w:rsidRDefault="006A09C0" w:rsidP="004E33C5">
            <w:pPr>
              <w:spacing w:line="276" w:lineRule="auto"/>
              <w:jc w:val="both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szCs w:val="24"/>
                <w:lang w:eastAsia="ru-RU"/>
              </w:rPr>
              <w:t xml:space="preserve">Российская Федерация, Московская область, Коломенский муниципальный район, сельское поселение </w:t>
            </w:r>
            <w:proofErr w:type="spellStart"/>
            <w:r>
              <w:rPr>
                <w:rFonts w:ascii="Times New Roman" w:hAnsi="Times New Roman" w:cs="Times New Roman"/>
                <w:szCs w:val="24"/>
                <w:lang w:eastAsia="ru-RU"/>
              </w:rPr>
              <w:t>Акатьевское</w:t>
            </w:r>
            <w:proofErr w:type="spellEnd"/>
            <w:r>
              <w:rPr>
                <w:rFonts w:ascii="Times New Roman" w:hAnsi="Times New Roman" w:cs="Times New Roman"/>
                <w:szCs w:val="24"/>
                <w:lang w:eastAsia="ru-RU"/>
              </w:rPr>
              <w:t xml:space="preserve">, вблизи деревни </w:t>
            </w:r>
            <w:proofErr w:type="spellStart"/>
            <w:r>
              <w:rPr>
                <w:rFonts w:ascii="Times New Roman" w:hAnsi="Times New Roman" w:cs="Times New Roman"/>
                <w:szCs w:val="24"/>
                <w:lang w:eastAsia="ru-RU"/>
              </w:rPr>
              <w:t>Щурово</w:t>
            </w:r>
            <w:proofErr w:type="spellEnd"/>
            <w:r>
              <w:rPr>
                <w:rFonts w:ascii="Times New Roman" w:hAnsi="Times New Roman" w:cs="Times New Roman"/>
                <w:szCs w:val="24"/>
                <w:lang w:eastAsia="ru-RU"/>
              </w:rPr>
              <w:t xml:space="preserve"> №8. Участок с кадастровым номером 50:34:0030102:1</w:t>
            </w:r>
          </w:p>
        </w:tc>
      </w:tr>
      <w:tr w:rsidR="006A09C0" w14:paraId="72411B71" w14:textId="77777777" w:rsidTr="004E33C5">
        <w:tc>
          <w:tcPr>
            <w:tcW w:w="4252" w:type="dxa"/>
          </w:tcPr>
          <w:p w14:paraId="37CB2484" w14:textId="77777777" w:rsidR="006A09C0" w:rsidRDefault="006A09C0" w:rsidP="006A09C0">
            <w:pPr>
              <w:pStyle w:val="1"/>
              <w:numPr>
                <w:ilvl w:val="0"/>
                <w:numId w:val="1"/>
              </w:numPr>
              <w:spacing w:after="0"/>
              <w:ind w:left="459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szCs w:val="24"/>
              </w:rPr>
              <w:t>Основание для выполнения работ</w:t>
            </w:r>
          </w:p>
        </w:tc>
        <w:tc>
          <w:tcPr>
            <w:tcW w:w="5954" w:type="dxa"/>
          </w:tcPr>
          <w:p w14:paraId="0744B785" w14:textId="77777777" w:rsidR="006A09C0" w:rsidRPr="006A09C0" w:rsidRDefault="006A09C0" w:rsidP="004E33C5">
            <w:pPr>
              <w:spacing w:line="276" w:lineRule="auto"/>
              <w:jc w:val="both"/>
              <w:rPr>
                <w:rFonts w:ascii="Times New Roman" w:hAnsi="Times New Roman" w:cs="Times New Roman"/>
                <w:szCs w:val="24"/>
                <w:highlight w:val="yellow"/>
              </w:rPr>
            </w:pPr>
            <w:r w:rsidRPr="006A09C0">
              <w:rPr>
                <w:rFonts w:ascii="Times New Roman" w:hAnsi="Times New Roman" w:cs="Times New Roman"/>
                <w:lang w:eastAsia="ru-RU"/>
              </w:rPr>
              <w:t>Инвестиционная программа АО «НПК «КБМ» на период 2019-2025 гг.</w:t>
            </w:r>
          </w:p>
        </w:tc>
      </w:tr>
      <w:tr w:rsidR="006A09C0" w14:paraId="73E4BFEA" w14:textId="77777777" w:rsidTr="004E33C5">
        <w:tc>
          <w:tcPr>
            <w:tcW w:w="4252" w:type="dxa"/>
          </w:tcPr>
          <w:p w14:paraId="46C6ABBF" w14:textId="77777777" w:rsidR="006A09C0" w:rsidRDefault="006A09C0" w:rsidP="006A09C0">
            <w:pPr>
              <w:pStyle w:val="1"/>
              <w:numPr>
                <w:ilvl w:val="0"/>
                <w:numId w:val="1"/>
              </w:numPr>
              <w:spacing w:after="0"/>
              <w:ind w:left="465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szCs w:val="24"/>
              </w:rPr>
              <w:t>Вид строительства</w:t>
            </w:r>
          </w:p>
        </w:tc>
        <w:tc>
          <w:tcPr>
            <w:tcW w:w="5954" w:type="dxa"/>
          </w:tcPr>
          <w:p w14:paraId="4EB7953A" w14:textId="77777777" w:rsidR="006A09C0" w:rsidRPr="00CC651F" w:rsidRDefault="006A09C0" w:rsidP="004E33C5">
            <w:pPr>
              <w:spacing w:line="276" w:lineRule="auto"/>
              <w:jc w:val="both"/>
              <w:rPr>
                <w:rFonts w:ascii="Times New Roman" w:hAnsi="Times New Roman" w:cs="Times New Roman"/>
                <w:szCs w:val="24"/>
                <w:highlight w:val="yellow"/>
              </w:rPr>
            </w:pPr>
            <w:r>
              <w:rPr>
                <w:rFonts w:ascii="Times New Roman" w:hAnsi="Times New Roman" w:cs="Times New Roman"/>
                <w:szCs w:val="24"/>
              </w:rPr>
              <w:t>Реконструкция</w:t>
            </w:r>
          </w:p>
        </w:tc>
      </w:tr>
      <w:tr w:rsidR="006A09C0" w14:paraId="4D982529" w14:textId="77777777" w:rsidTr="004E33C5">
        <w:tc>
          <w:tcPr>
            <w:tcW w:w="4252" w:type="dxa"/>
          </w:tcPr>
          <w:p w14:paraId="29A358CA" w14:textId="77777777" w:rsidR="006A09C0" w:rsidRDefault="006A09C0" w:rsidP="006A09C0">
            <w:pPr>
              <w:pStyle w:val="1"/>
              <w:numPr>
                <w:ilvl w:val="0"/>
                <w:numId w:val="1"/>
              </w:numPr>
              <w:spacing w:after="0"/>
              <w:ind w:left="459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szCs w:val="24"/>
              </w:rPr>
              <w:t>Заказчик</w:t>
            </w:r>
          </w:p>
        </w:tc>
        <w:tc>
          <w:tcPr>
            <w:tcW w:w="5954" w:type="dxa"/>
          </w:tcPr>
          <w:p w14:paraId="7A91FCB2" w14:textId="77777777" w:rsidR="006A09C0" w:rsidRPr="006A09C0" w:rsidRDefault="006A09C0" w:rsidP="004E33C5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b/>
                <w:szCs w:val="24"/>
                <w:lang w:eastAsia="ru-RU"/>
              </w:rPr>
              <w:t>АО «НПК «КБМ»</w:t>
            </w:r>
          </w:p>
        </w:tc>
      </w:tr>
      <w:tr w:rsidR="006A09C0" w14:paraId="192DAB33" w14:textId="77777777" w:rsidTr="004E33C5">
        <w:tc>
          <w:tcPr>
            <w:tcW w:w="4252" w:type="dxa"/>
          </w:tcPr>
          <w:p w14:paraId="60D67055" w14:textId="77777777" w:rsidR="006A09C0" w:rsidRDefault="006A09C0" w:rsidP="006A09C0">
            <w:pPr>
              <w:pStyle w:val="1"/>
              <w:numPr>
                <w:ilvl w:val="0"/>
                <w:numId w:val="1"/>
              </w:numPr>
              <w:spacing w:after="0"/>
              <w:ind w:left="459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szCs w:val="24"/>
              </w:rPr>
              <w:t>Исполнитель</w:t>
            </w:r>
          </w:p>
        </w:tc>
        <w:tc>
          <w:tcPr>
            <w:tcW w:w="5954" w:type="dxa"/>
          </w:tcPr>
          <w:p w14:paraId="1DA04FF0" w14:textId="77777777" w:rsidR="006A09C0" w:rsidRPr="00371278" w:rsidRDefault="006A09C0" w:rsidP="004E33C5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Cs w:val="24"/>
              </w:rPr>
            </w:pPr>
            <w:r w:rsidRPr="00371278">
              <w:rPr>
                <w:rFonts w:ascii="Times New Roman" w:hAnsi="Times New Roman" w:cs="Times New Roman"/>
                <w:b/>
                <w:szCs w:val="24"/>
              </w:rPr>
              <w:t>ООО ПСК «Инжиниринг»</w:t>
            </w:r>
          </w:p>
          <w:p w14:paraId="2A27629C" w14:textId="77777777" w:rsidR="006A09C0" w:rsidRPr="00243710" w:rsidRDefault="006A09C0" w:rsidP="004E33C5">
            <w:pPr>
              <w:spacing w:line="276" w:lineRule="auto"/>
              <w:jc w:val="both"/>
              <w:rPr>
                <w:rFonts w:ascii="Times New Roman" w:hAnsi="Times New Roman" w:cs="Times New Roman"/>
                <w:szCs w:val="24"/>
              </w:rPr>
            </w:pPr>
            <w:r w:rsidRPr="00243710">
              <w:rPr>
                <w:rFonts w:ascii="Times New Roman" w:hAnsi="Times New Roman" w:cs="Times New Roman"/>
                <w:szCs w:val="24"/>
              </w:rPr>
              <w:t>Юридический адрес:</w:t>
            </w:r>
          </w:p>
          <w:p w14:paraId="43FECBE5" w14:textId="77777777" w:rsidR="006A09C0" w:rsidRPr="00243710" w:rsidRDefault="006A09C0" w:rsidP="004E33C5">
            <w:pPr>
              <w:spacing w:line="276" w:lineRule="auto"/>
              <w:jc w:val="both"/>
              <w:rPr>
                <w:rFonts w:ascii="Times New Roman" w:hAnsi="Times New Roman" w:cs="Times New Roman"/>
                <w:szCs w:val="24"/>
                <w:lang w:eastAsia="ru-RU"/>
              </w:rPr>
            </w:pPr>
            <w:r w:rsidRPr="00243710">
              <w:rPr>
                <w:rFonts w:ascii="Times New Roman" w:hAnsi="Times New Roman" w:cs="Times New Roman"/>
                <w:szCs w:val="24"/>
                <w:lang w:eastAsia="ru-RU"/>
              </w:rPr>
              <w:t xml:space="preserve">Россия, 420095, г. Казань, Республика Татарстан, ул. Восстания, дом 100, </w:t>
            </w:r>
          </w:p>
          <w:p w14:paraId="20E0E623" w14:textId="77777777" w:rsidR="006A09C0" w:rsidRPr="00243710" w:rsidRDefault="006A09C0" w:rsidP="004E33C5">
            <w:pPr>
              <w:spacing w:line="276" w:lineRule="auto"/>
              <w:jc w:val="both"/>
              <w:rPr>
                <w:rFonts w:ascii="Times New Roman" w:hAnsi="Times New Roman" w:cs="Times New Roman"/>
                <w:szCs w:val="24"/>
                <w:lang w:eastAsia="ru-RU"/>
              </w:rPr>
            </w:pPr>
            <w:r w:rsidRPr="00243710">
              <w:rPr>
                <w:rFonts w:ascii="Times New Roman" w:hAnsi="Times New Roman" w:cs="Times New Roman"/>
                <w:szCs w:val="24"/>
                <w:lang w:eastAsia="ru-RU"/>
              </w:rPr>
              <w:t>здание 266Д, К, помещение 506 (3)</w:t>
            </w:r>
          </w:p>
          <w:p w14:paraId="6EE98D4D" w14:textId="77777777" w:rsidR="006A09C0" w:rsidRPr="00243710" w:rsidRDefault="006A09C0" w:rsidP="004E33C5">
            <w:pPr>
              <w:spacing w:line="276" w:lineRule="auto"/>
              <w:jc w:val="both"/>
              <w:rPr>
                <w:rFonts w:ascii="Times New Roman" w:hAnsi="Times New Roman" w:cs="Times New Roman"/>
                <w:szCs w:val="24"/>
              </w:rPr>
            </w:pPr>
            <w:r w:rsidRPr="00243710">
              <w:rPr>
                <w:rFonts w:ascii="Times New Roman" w:hAnsi="Times New Roman" w:cs="Times New Roman"/>
                <w:szCs w:val="24"/>
              </w:rPr>
              <w:t>ИНН 1840022379, КПП 165801001</w:t>
            </w:r>
          </w:p>
          <w:p w14:paraId="10DEB2D8" w14:textId="77777777" w:rsidR="006A09C0" w:rsidRPr="00243710" w:rsidRDefault="006A09C0" w:rsidP="004E33C5">
            <w:pPr>
              <w:spacing w:line="276" w:lineRule="auto"/>
              <w:jc w:val="both"/>
              <w:rPr>
                <w:rFonts w:ascii="Times New Roman" w:hAnsi="Times New Roman" w:cs="Times New Roman"/>
                <w:szCs w:val="24"/>
              </w:rPr>
            </w:pPr>
            <w:r w:rsidRPr="00243710">
              <w:rPr>
                <w:rFonts w:ascii="Times New Roman" w:hAnsi="Times New Roman" w:cs="Times New Roman"/>
                <w:szCs w:val="24"/>
              </w:rPr>
              <w:t xml:space="preserve">Р/с </w:t>
            </w:r>
            <w:r w:rsidRPr="00243710">
              <w:rPr>
                <w:rFonts w:ascii="Times New Roman" w:hAnsi="Times New Roman" w:cs="Times New Roman"/>
                <w:szCs w:val="24"/>
                <w:lang w:eastAsia="ru-RU"/>
              </w:rPr>
              <w:t>40702810302000023389</w:t>
            </w:r>
          </w:p>
          <w:p w14:paraId="4A7FC34A" w14:textId="77777777" w:rsidR="006A09C0" w:rsidRPr="00243710" w:rsidRDefault="006A09C0" w:rsidP="004E33C5">
            <w:pPr>
              <w:spacing w:line="276" w:lineRule="auto"/>
              <w:jc w:val="both"/>
              <w:rPr>
                <w:rFonts w:ascii="Times New Roman" w:hAnsi="Times New Roman" w:cs="Times New Roman"/>
                <w:szCs w:val="24"/>
              </w:rPr>
            </w:pPr>
            <w:r w:rsidRPr="00243710">
              <w:rPr>
                <w:rFonts w:ascii="Times New Roman" w:hAnsi="Times New Roman" w:cs="Times New Roman"/>
                <w:szCs w:val="24"/>
              </w:rPr>
              <w:t xml:space="preserve">К/с </w:t>
            </w:r>
            <w:r w:rsidRPr="00243710">
              <w:rPr>
                <w:rFonts w:ascii="Times New Roman" w:hAnsi="Times New Roman" w:cs="Times New Roman"/>
                <w:szCs w:val="24"/>
                <w:lang w:eastAsia="ru-RU"/>
              </w:rPr>
              <w:t>30101810900000000871</w:t>
            </w:r>
          </w:p>
          <w:p w14:paraId="2273B7EA" w14:textId="77777777" w:rsidR="006A09C0" w:rsidRPr="00243710" w:rsidRDefault="006A09C0" w:rsidP="004E33C5">
            <w:pPr>
              <w:spacing w:line="276" w:lineRule="auto"/>
              <w:jc w:val="both"/>
              <w:rPr>
                <w:rFonts w:ascii="Times New Roman" w:hAnsi="Times New Roman" w:cs="Times New Roman"/>
                <w:szCs w:val="24"/>
              </w:rPr>
            </w:pPr>
            <w:r w:rsidRPr="00243710">
              <w:rPr>
                <w:rFonts w:ascii="Times New Roman" w:hAnsi="Times New Roman" w:cs="Times New Roman"/>
                <w:szCs w:val="24"/>
              </w:rPr>
              <w:t xml:space="preserve">БИК </w:t>
            </w:r>
            <w:r w:rsidRPr="00243710">
              <w:rPr>
                <w:rFonts w:ascii="Times New Roman" w:hAnsi="Times New Roman" w:cs="Times New Roman"/>
                <w:szCs w:val="24"/>
                <w:lang w:eastAsia="ru-RU"/>
              </w:rPr>
              <w:t>049401871</w:t>
            </w:r>
          </w:p>
          <w:p w14:paraId="4C63512B" w14:textId="77777777" w:rsidR="006A09C0" w:rsidRDefault="006A09C0" w:rsidP="004E33C5">
            <w:pPr>
              <w:spacing w:line="276" w:lineRule="auto"/>
              <w:jc w:val="both"/>
              <w:rPr>
                <w:rFonts w:ascii="Times New Roman" w:hAnsi="Times New Roman" w:cs="Times New Roman"/>
                <w:szCs w:val="24"/>
              </w:rPr>
            </w:pPr>
            <w:r w:rsidRPr="00243710">
              <w:rPr>
                <w:rFonts w:ascii="Times New Roman" w:hAnsi="Times New Roman" w:cs="Times New Roman"/>
                <w:szCs w:val="24"/>
                <w:lang w:eastAsia="ru-RU"/>
              </w:rPr>
              <w:t>АО "ДАТАБАНК"</w:t>
            </w:r>
          </w:p>
        </w:tc>
      </w:tr>
      <w:tr w:rsidR="006A09C0" w14:paraId="55AC9204" w14:textId="77777777" w:rsidTr="004E33C5">
        <w:tc>
          <w:tcPr>
            <w:tcW w:w="4252" w:type="dxa"/>
          </w:tcPr>
          <w:p w14:paraId="080D8F6F" w14:textId="77777777" w:rsidR="006A09C0" w:rsidRDefault="006A09C0" w:rsidP="006A09C0">
            <w:pPr>
              <w:pStyle w:val="1"/>
              <w:numPr>
                <w:ilvl w:val="0"/>
                <w:numId w:val="1"/>
              </w:numPr>
              <w:spacing w:after="0"/>
              <w:ind w:left="459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szCs w:val="24"/>
              </w:rPr>
              <w:t>Цели и задачи инженерных изысканий</w:t>
            </w:r>
          </w:p>
        </w:tc>
        <w:tc>
          <w:tcPr>
            <w:tcW w:w="5954" w:type="dxa"/>
          </w:tcPr>
          <w:p w14:paraId="0B4448E1" w14:textId="77777777" w:rsidR="006A09C0" w:rsidRDefault="006A09C0" w:rsidP="004E33C5">
            <w:pPr>
              <w:spacing w:line="276" w:lineRule="auto"/>
              <w:jc w:val="both"/>
              <w:rPr>
                <w:rFonts w:ascii="Times New Roman" w:hAnsi="Times New Roman" w:cs="Times New Roman"/>
                <w:szCs w:val="24"/>
              </w:rPr>
            </w:pPr>
            <w:r w:rsidRPr="00243710">
              <w:rPr>
                <w:rFonts w:ascii="Times New Roman" w:hAnsi="Times New Roman" w:cs="Times New Roman"/>
                <w:iCs/>
                <w:szCs w:val="24"/>
              </w:rPr>
              <w:t>Выполнение инженерных изысканий в объёме необходимом и достаточном для разработки документации стадии П по строительству объекта капитального строительства. Получение положительного заключения экспертизы результатов инженерных изысканий.</w:t>
            </w:r>
          </w:p>
        </w:tc>
      </w:tr>
      <w:tr w:rsidR="006A09C0" w14:paraId="41C629B2" w14:textId="77777777" w:rsidTr="004E33C5">
        <w:tc>
          <w:tcPr>
            <w:tcW w:w="4252" w:type="dxa"/>
          </w:tcPr>
          <w:p w14:paraId="586A78B8" w14:textId="77777777" w:rsidR="006A09C0" w:rsidRDefault="006A09C0" w:rsidP="006A09C0">
            <w:pPr>
              <w:pStyle w:val="1"/>
              <w:numPr>
                <w:ilvl w:val="0"/>
                <w:numId w:val="1"/>
              </w:numPr>
              <w:spacing w:after="0"/>
              <w:ind w:left="459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szCs w:val="24"/>
              </w:rPr>
              <w:t>Этап выполнения инженерных изысканий</w:t>
            </w:r>
          </w:p>
        </w:tc>
        <w:tc>
          <w:tcPr>
            <w:tcW w:w="5954" w:type="dxa"/>
          </w:tcPr>
          <w:p w14:paraId="07A61FD0" w14:textId="77777777" w:rsidR="006A09C0" w:rsidRPr="00243710" w:rsidRDefault="006A09C0" w:rsidP="004E33C5">
            <w:pPr>
              <w:spacing w:line="276" w:lineRule="auto"/>
              <w:jc w:val="both"/>
              <w:rPr>
                <w:rFonts w:ascii="Times New Roman" w:hAnsi="Times New Roman" w:cs="Times New Roman"/>
              </w:rPr>
            </w:pPr>
            <w:r w:rsidRPr="00243710">
              <w:rPr>
                <w:rFonts w:ascii="Times New Roman" w:hAnsi="Times New Roman" w:cs="Times New Roman"/>
                <w:szCs w:val="24"/>
              </w:rPr>
              <w:t>В один этап</w:t>
            </w:r>
          </w:p>
          <w:p w14:paraId="0B1F106F" w14:textId="77777777" w:rsidR="006A09C0" w:rsidRDefault="006A09C0" w:rsidP="004E33C5">
            <w:pPr>
              <w:spacing w:line="276" w:lineRule="auto"/>
              <w:jc w:val="both"/>
              <w:rPr>
                <w:rFonts w:ascii="Times New Roman" w:hAnsi="Times New Roman" w:cs="Times New Roman"/>
                <w:szCs w:val="24"/>
              </w:rPr>
            </w:pPr>
          </w:p>
        </w:tc>
      </w:tr>
      <w:tr w:rsidR="006A09C0" w14:paraId="5C0B6B26" w14:textId="77777777" w:rsidTr="004E33C5">
        <w:tc>
          <w:tcPr>
            <w:tcW w:w="4252" w:type="dxa"/>
          </w:tcPr>
          <w:p w14:paraId="6A3A746B" w14:textId="77777777" w:rsidR="006A09C0" w:rsidRDefault="006A09C0" w:rsidP="006A09C0">
            <w:pPr>
              <w:pStyle w:val="1"/>
              <w:numPr>
                <w:ilvl w:val="0"/>
                <w:numId w:val="1"/>
              </w:numPr>
              <w:spacing w:after="0"/>
              <w:ind w:left="459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szCs w:val="24"/>
              </w:rPr>
              <w:t>Виды инженерных изысканий</w:t>
            </w:r>
          </w:p>
        </w:tc>
        <w:tc>
          <w:tcPr>
            <w:tcW w:w="5954" w:type="dxa"/>
          </w:tcPr>
          <w:p w14:paraId="5F911625" w14:textId="77777777" w:rsidR="006A09C0" w:rsidRDefault="006A09C0" w:rsidP="004E33C5">
            <w:pPr>
              <w:spacing w:line="276" w:lineRule="auto"/>
              <w:jc w:val="both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szCs w:val="24"/>
              </w:rPr>
              <w:t>Инженерно-геологические изыскания</w:t>
            </w:r>
          </w:p>
        </w:tc>
      </w:tr>
      <w:tr w:rsidR="006A09C0" w14:paraId="271B357B" w14:textId="77777777" w:rsidTr="004E33C5">
        <w:trPr>
          <w:trHeight w:val="2857"/>
        </w:trPr>
        <w:tc>
          <w:tcPr>
            <w:tcW w:w="4252" w:type="dxa"/>
          </w:tcPr>
          <w:p w14:paraId="3D1A6540" w14:textId="77777777" w:rsidR="006A09C0" w:rsidRDefault="006A09C0" w:rsidP="006A09C0">
            <w:pPr>
              <w:pStyle w:val="1"/>
              <w:numPr>
                <w:ilvl w:val="0"/>
                <w:numId w:val="1"/>
              </w:numPr>
              <w:ind w:left="459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szCs w:val="24"/>
              </w:rPr>
              <w:lastRenderedPageBreak/>
              <w:t>Предполагаемые техногенные воздействия объекта на окружающую среду.</w:t>
            </w:r>
          </w:p>
        </w:tc>
        <w:tc>
          <w:tcPr>
            <w:tcW w:w="5954" w:type="dxa"/>
          </w:tcPr>
          <w:p w14:paraId="38AB16ED" w14:textId="77777777" w:rsidR="006A09C0" w:rsidRDefault="006A09C0" w:rsidP="004E33C5">
            <w:pPr>
              <w:spacing w:line="276" w:lineRule="auto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szCs w:val="24"/>
              </w:rPr>
              <w:t>При выполнении строительно-монтажных работ:</w:t>
            </w:r>
          </w:p>
          <w:p w14:paraId="169B514D" w14:textId="77777777" w:rsidR="006A09C0" w:rsidRDefault="006A09C0" w:rsidP="006A09C0">
            <w:pPr>
              <w:pStyle w:val="1"/>
              <w:numPr>
                <w:ilvl w:val="0"/>
                <w:numId w:val="2"/>
              </w:numPr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szCs w:val="24"/>
              </w:rPr>
              <w:t>шумовое воздействие, при работе строительных машин и механизмов;</w:t>
            </w:r>
          </w:p>
          <w:p w14:paraId="5F8AAA39" w14:textId="77777777" w:rsidR="006A09C0" w:rsidRDefault="006A09C0" w:rsidP="006A09C0">
            <w:pPr>
              <w:pStyle w:val="1"/>
              <w:numPr>
                <w:ilvl w:val="0"/>
                <w:numId w:val="2"/>
              </w:numPr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szCs w:val="24"/>
              </w:rPr>
              <w:t>выбросы газов отработанного топлива строительных машин;</w:t>
            </w:r>
          </w:p>
          <w:p w14:paraId="65B12FD6" w14:textId="77777777" w:rsidR="006A09C0" w:rsidRDefault="006A09C0" w:rsidP="006A09C0">
            <w:pPr>
              <w:pStyle w:val="1"/>
              <w:numPr>
                <w:ilvl w:val="0"/>
                <w:numId w:val="2"/>
              </w:numPr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szCs w:val="24"/>
              </w:rPr>
              <w:t>отходы строительных материалов.</w:t>
            </w:r>
          </w:p>
          <w:p w14:paraId="59850A7E" w14:textId="77777777" w:rsidR="006A09C0" w:rsidRDefault="006A09C0" w:rsidP="004E33C5">
            <w:pPr>
              <w:spacing w:line="276" w:lineRule="auto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szCs w:val="24"/>
              </w:rPr>
              <w:t>При эксплуатации:</w:t>
            </w:r>
          </w:p>
          <w:p w14:paraId="5FF0773C" w14:textId="77777777" w:rsidR="006A09C0" w:rsidRDefault="006A09C0" w:rsidP="006A09C0">
            <w:pPr>
              <w:pStyle w:val="1"/>
              <w:numPr>
                <w:ilvl w:val="0"/>
                <w:numId w:val="3"/>
              </w:numPr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szCs w:val="24"/>
              </w:rPr>
              <w:t>отсутствует.</w:t>
            </w:r>
          </w:p>
        </w:tc>
      </w:tr>
      <w:tr w:rsidR="006A09C0" w14:paraId="3E3A9F12" w14:textId="77777777" w:rsidTr="004E33C5">
        <w:tc>
          <w:tcPr>
            <w:tcW w:w="4252" w:type="dxa"/>
          </w:tcPr>
          <w:p w14:paraId="59DF6CC0" w14:textId="77777777" w:rsidR="006A09C0" w:rsidRDefault="006A09C0" w:rsidP="006A09C0">
            <w:pPr>
              <w:pStyle w:val="1"/>
              <w:numPr>
                <w:ilvl w:val="0"/>
                <w:numId w:val="1"/>
              </w:numPr>
              <w:spacing w:after="0"/>
              <w:ind w:left="459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szCs w:val="24"/>
              </w:rPr>
              <w:t>Данные о границах площадки.</w:t>
            </w:r>
          </w:p>
        </w:tc>
        <w:tc>
          <w:tcPr>
            <w:tcW w:w="5954" w:type="dxa"/>
          </w:tcPr>
          <w:p w14:paraId="6B5BDD03" w14:textId="77777777" w:rsidR="006A09C0" w:rsidRDefault="006A09C0" w:rsidP="004E33C5">
            <w:pPr>
              <w:spacing w:line="276" w:lineRule="auto"/>
              <w:jc w:val="both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szCs w:val="24"/>
              </w:rPr>
              <w:t xml:space="preserve">Изыскания выполнить согласно Приложению П-1. </w:t>
            </w:r>
          </w:p>
        </w:tc>
      </w:tr>
      <w:tr w:rsidR="006A09C0" w14:paraId="312E6B3A" w14:textId="77777777" w:rsidTr="004E33C5">
        <w:tc>
          <w:tcPr>
            <w:tcW w:w="4252" w:type="dxa"/>
          </w:tcPr>
          <w:p w14:paraId="69F54D6D" w14:textId="77777777" w:rsidR="006A09C0" w:rsidRDefault="006A09C0" w:rsidP="006A09C0">
            <w:pPr>
              <w:pStyle w:val="1"/>
              <w:numPr>
                <w:ilvl w:val="0"/>
                <w:numId w:val="1"/>
              </w:numPr>
              <w:spacing w:after="0"/>
              <w:ind w:left="459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szCs w:val="24"/>
              </w:rPr>
              <w:t>Техническая характеристика объекта. Размеры проектируемых зданий и сооружений.</w:t>
            </w:r>
          </w:p>
        </w:tc>
        <w:tc>
          <w:tcPr>
            <w:tcW w:w="5954" w:type="dxa"/>
          </w:tcPr>
          <w:p w14:paraId="02A85147" w14:textId="77777777" w:rsidR="006A09C0" w:rsidRDefault="006A09C0" w:rsidP="004E33C5">
            <w:pPr>
              <w:spacing w:line="276" w:lineRule="auto"/>
              <w:jc w:val="both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szCs w:val="24"/>
              </w:rPr>
              <w:t>Согласно Приложению П-1, Приложению П-2</w:t>
            </w:r>
          </w:p>
          <w:p w14:paraId="0E42BBE1" w14:textId="77777777" w:rsidR="006A09C0" w:rsidRDefault="006A09C0" w:rsidP="004E33C5">
            <w:pPr>
              <w:spacing w:line="276" w:lineRule="auto"/>
              <w:jc w:val="both"/>
              <w:rPr>
                <w:rFonts w:ascii="Times New Roman" w:hAnsi="Times New Roman" w:cs="Times New Roman"/>
                <w:szCs w:val="24"/>
              </w:rPr>
            </w:pPr>
          </w:p>
        </w:tc>
      </w:tr>
      <w:tr w:rsidR="006A09C0" w14:paraId="1D011123" w14:textId="77777777" w:rsidTr="004E33C5">
        <w:tc>
          <w:tcPr>
            <w:tcW w:w="4252" w:type="dxa"/>
          </w:tcPr>
          <w:p w14:paraId="5CD45B4C" w14:textId="77777777" w:rsidR="006A09C0" w:rsidRDefault="006A09C0" w:rsidP="006A09C0">
            <w:pPr>
              <w:pStyle w:val="1"/>
              <w:numPr>
                <w:ilvl w:val="0"/>
                <w:numId w:val="1"/>
              </w:numPr>
              <w:spacing w:after="0"/>
              <w:ind w:left="459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szCs w:val="24"/>
              </w:rPr>
              <w:t>Дополнительные требования к выполнению отдельных видов работ в составе инженерных изысканий с учётом отраслевой специфики.</w:t>
            </w:r>
          </w:p>
        </w:tc>
        <w:tc>
          <w:tcPr>
            <w:tcW w:w="5954" w:type="dxa"/>
          </w:tcPr>
          <w:p w14:paraId="59BF5A89" w14:textId="77777777" w:rsidR="006A09C0" w:rsidRDefault="006A09C0" w:rsidP="004E33C5">
            <w:pPr>
              <w:spacing w:line="276" w:lineRule="auto"/>
              <w:jc w:val="both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szCs w:val="24"/>
              </w:rPr>
              <w:t>Работы выполнять в соответствии со СНиП 12-03-2001. Безопасность труда в строительстве. Часть 1. Общие требования М.: Госстрой России, 2001, СНиП 12-04-2002. Безопасность труда в строительстве. Часть 2. Строительное производство. М.: Госстрой России, 2002.</w:t>
            </w:r>
          </w:p>
        </w:tc>
      </w:tr>
      <w:tr w:rsidR="006A09C0" w14:paraId="43DD51E1" w14:textId="77777777" w:rsidTr="004E33C5">
        <w:tc>
          <w:tcPr>
            <w:tcW w:w="4252" w:type="dxa"/>
          </w:tcPr>
          <w:p w14:paraId="4CFB3D9C" w14:textId="77777777" w:rsidR="006A09C0" w:rsidRDefault="006A09C0" w:rsidP="006A09C0">
            <w:pPr>
              <w:pStyle w:val="1"/>
              <w:numPr>
                <w:ilvl w:val="0"/>
                <w:numId w:val="1"/>
              </w:numPr>
              <w:spacing w:after="0"/>
              <w:ind w:left="459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szCs w:val="24"/>
              </w:rPr>
              <w:t>Наличие предполагаемых опасных природных процессов и явлений, многолетнемерзлых и специфических грунтов.</w:t>
            </w:r>
          </w:p>
        </w:tc>
        <w:tc>
          <w:tcPr>
            <w:tcW w:w="5954" w:type="dxa"/>
          </w:tcPr>
          <w:p w14:paraId="5D7777F7" w14:textId="77777777" w:rsidR="006A09C0" w:rsidRDefault="006A09C0" w:rsidP="004E33C5">
            <w:pPr>
              <w:spacing w:line="276" w:lineRule="auto"/>
              <w:jc w:val="both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szCs w:val="24"/>
              </w:rPr>
              <w:t>Определить при изысканиях.</w:t>
            </w:r>
          </w:p>
          <w:p w14:paraId="4B4226F5" w14:textId="77777777" w:rsidR="006A09C0" w:rsidRDefault="006A09C0" w:rsidP="004E33C5">
            <w:pPr>
              <w:spacing w:line="276" w:lineRule="auto"/>
              <w:jc w:val="both"/>
              <w:rPr>
                <w:rFonts w:ascii="Times New Roman" w:hAnsi="Times New Roman" w:cs="Times New Roman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Cs w:val="24"/>
              </w:rPr>
              <w:t>Многолетнемёрзлые</w:t>
            </w:r>
            <w:proofErr w:type="spellEnd"/>
            <w:r>
              <w:rPr>
                <w:rFonts w:ascii="Times New Roman" w:hAnsi="Times New Roman" w:cs="Times New Roman"/>
                <w:szCs w:val="24"/>
              </w:rPr>
              <w:t xml:space="preserve"> грунты отсутствуют.</w:t>
            </w:r>
          </w:p>
        </w:tc>
      </w:tr>
      <w:tr w:rsidR="006A09C0" w14:paraId="2D0EA2BE" w14:textId="77777777" w:rsidTr="004E33C5">
        <w:trPr>
          <w:trHeight w:val="2699"/>
        </w:trPr>
        <w:tc>
          <w:tcPr>
            <w:tcW w:w="4252" w:type="dxa"/>
          </w:tcPr>
          <w:p w14:paraId="1C9B0C84" w14:textId="77777777" w:rsidR="006A09C0" w:rsidRDefault="006A09C0" w:rsidP="006A09C0">
            <w:pPr>
              <w:pStyle w:val="1"/>
              <w:numPr>
                <w:ilvl w:val="0"/>
                <w:numId w:val="1"/>
              </w:numPr>
              <w:spacing w:after="0"/>
              <w:ind w:left="459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szCs w:val="24"/>
              </w:rPr>
              <w:t>Требования к точности и обеспеченности необходимых данных и характеристик при инженерных изысканиях, превышающие предусмотренные требованиями нормативных документов обязательного применения.</w:t>
            </w:r>
          </w:p>
        </w:tc>
        <w:tc>
          <w:tcPr>
            <w:tcW w:w="5954" w:type="dxa"/>
          </w:tcPr>
          <w:p w14:paraId="033BED63" w14:textId="77777777" w:rsidR="006A09C0" w:rsidRDefault="006A09C0" w:rsidP="004E33C5">
            <w:pPr>
              <w:pStyle w:val="1"/>
              <w:ind w:left="0"/>
              <w:jc w:val="both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eastAsia="Times New Roman" w:hAnsi="Times New Roman" w:cs="Times New Roman"/>
                <w:szCs w:val="24"/>
              </w:rPr>
              <w:t>Выполнить комплекс инженерно-изыскательских работ в соответствии с СП 47.13330.2016 и СП 47.13330.2012 (в части пунктов, включенных в Перечень национальных стандартов и сводов правил) «Инженерные изыскания для строительства. Основные положения», СП 11-103-97, СП 11-104-97; СП 11-105-97, СП 50-102-2003</w:t>
            </w:r>
          </w:p>
        </w:tc>
      </w:tr>
      <w:tr w:rsidR="006A09C0" w14:paraId="662568EA" w14:textId="77777777" w:rsidTr="004E33C5">
        <w:tc>
          <w:tcPr>
            <w:tcW w:w="4252" w:type="dxa"/>
          </w:tcPr>
          <w:p w14:paraId="25861A36" w14:textId="77777777" w:rsidR="006A09C0" w:rsidRDefault="006A09C0" w:rsidP="006A09C0">
            <w:pPr>
              <w:pStyle w:val="1"/>
              <w:numPr>
                <w:ilvl w:val="0"/>
                <w:numId w:val="1"/>
              </w:numPr>
              <w:spacing w:after="0"/>
              <w:ind w:left="459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szCs w:val="24"/>
              </w:rPr>
              <w:t>Требования к составлению прогноза изменения природных условий.</w:t>
            </w:r>
          </w:p>
        </w:tc>
        <w:tc>
          <w:tcPr>
            <w:tcW w:w="5954" w:type="dxa"/>
          </w:tcPr>
          <w:p w14:paraId="24A8432A" w14:textId="77777777" w:rsidR="006A09C0" w:rsidRDefault="006A09C0" w:rsidP="004E33C5">
            <w:pPr>
              <w:spacing w:line="276" w:lineRule="auto"/>
              <w:jc w:val="both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szCs w:val="24"/>
              </w:rPr>
              <w:t>Отсутствуют</w:t>
            </w:r>
          </w:p>
        </w:tc>
      </w:tr>
      <w:tr w:rsidR="006A09C0" w14:paraId="4626FC2E" w14:textId="77777777" w:rsidTr="004E33C5">
        <w:tc>
          <w:tcPr>
            <w:tcW w:w="4252" w:type="dxa"/>
            <w:shd w:val="clear" w:color="auto" w:fill="auto"/>
          </w:tcPr>
          <w:p w14:paraId="4436BDDD" w14:textId="77777777" w:rsidR="006A09C0" w:rsidRDefault="006A09C0" w:rsidP="006A09C0">
            <w:pPr>
              <w:pStyle w:val="1"/>
              <w:numPr>
                <w:ilvl w:val="0"/>
                <w:numId w:val="1"/>
              </w:numPr>
              <w:spacing w:after="0"/>
              <w:ind w:left="459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szCs w:val="24"/>
              </w:rPr>
              <w:t>Требования о подготовке предложений и рекомендаций для принятия решений по организации инженерной защиты территории, зданий и сооружений от опасных природных и техногенных процессов.</w:t>
            </w:r>
          </w:p>
        </w:tc>
        <w:tc>
          <w:tcPr>
            <w:tcW w:w="5954" w:type="dxa"/>
            <w:shd w:val="clear" w:color="auto" w:fill="auto"/>
          </w:tcPr>
          <w:p w14:paraId="031E8D7F" w14:textId="77777777" w:rsidR="006A09C0" w:rsidRDefault="006A09C0" w:rsidP="004E33C5">
            <w:pPr>
              <w:spacing w:line="276" w:lineRule="auto"/>
              <w:jc w:val="both"/>
            </w:pPr>
            <w:r>
              <w:rPr>
                <w:rFonts w:ascii="Times New Roman" w:hAnsi="Times New Roman" w:cs="Times New Roman"/>
                <w:szCs w:val="24"/>
              </w:rPr>
              <w:t>Отсутствуют</w:t>
            </w:r>
          </w:p>
        </w:tc>
      </w:tr>
      <w:tr w:rsidR="006A09C0" w14:paraId="6DFFC771" w14:textId="77777777" w:rsidTr="004E33C5">
        <w:tc>
          <w:tcPr>
            <w:tcW w:w="4252" w:type="dxa"/>
            <w:shd w:val="clear" w:color="auto" w:fill="auto"/>
          </w:tcPr>
          <w:p w14:paraId="60A54FA5" w14:textId="77777777" w:rsidR="006A09C0" w:rsidRDefault="006A09C0" w:rsidP="006A09C0">
            <w:pPr>
              <w:pStyle w:val="1"/>
              <w:numPr>
                <w:ilvl w:val="0"/>
                <w:numId w:val="1"/>
              </w:numPr>
              <w:spacing w:after="0"/>
              <w:ind w:left="459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szCs w:val="24"/>
              </w:rPr>
              <w:t>Требования по обеспечению контроля качества при выполнении инженерных изысканий.</w:t>
            </w:r>
          </w:p>
        </w:tc>
        <w:tc>
          <w:tcPr>
            <w:tcW w:w="5954" w:type="dxa"/>
            <w:shd w:val="clear" w:color="auto" w:fill="auto"/>
          </w:tcPr>
          <w:p w14:paraId="40ED631B" w14:textId="77777777" w:rsidR="006A09C0" w:rsidRDefault="006A09C0" w:rsidP="004E33C5">
            <w:pPr>
              <w:spacing w:line="276" w:lineRule="auto"/>
              <w:jc w:val="both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szCs w:val="24"/>
              </w:rPr>
              <w:t>Отсутствуют.</w:t>
            </w:r>
          </w:p>
        </w:tc>
      </w:tr>
      <w:tr w:rsidR="006A09C0" w14:paraId="60067154" w14:textId="77777777" w:rsidTr="004E33C5">
        <w:tc>
          <w:tcPr>
            <w:tcW w:w="4252" w:type="dxa"/>
          </w:tcPr>
          <w:p w14:paraId="08932294" w14:textId="77777777" w:rsidR="006A09C0" w:rsidRDefault="006A09C0" w:rsidP="006A09C0">
            <w:pPr>
              <w:pStyle w:val="1"/>
              <w:numPr>
                <w:ilvl w:val="0"/>
                <w:numId w:val="1"/>
              </w:numPr>
              <w:spacing w:after="0"/>
              <w:ind w:left="459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szCs w:val="24"/>
              </w:rPr>
              <w:lastRenderedPageBreak/>
              <w:t>Требования к составу, форме и формату предоставления результатов инженерных изысканий, порядку их передачи заказчику.</w:t>
            </w:r>
          </w:p>
        </w:tc>
        <w:tc>
          <w:tcPr>
            <w:tcW w:w="5954" w:type="dxa"/>
          </w:tcPr>
          <w:p w14:paraId="0FA24A3B" w14:textId="77777777" w:rsidR="006A09C0" w:rsidRPr="00243710" w:rsidRDefault="006A09C0" w:rsidP="004E33C5">
            <w:pPr>
              <w:spacing w:line="276" w:lineRule="auto"/>
              <w:jc w:val="both"/>
              <w:rPr>
                <w:rFonts w:ascii="Times New Roman" w:hAnsi="Times New Roman" w:cs="Times New Roman"/>
              </w:rPr>
            </w:pPr>
            <w:r w:rsidRPr="00243710">
              <w:rPr>
                <w:rFonts w:ascii="Times New Roman" w:hAnsi="Times New Roman" w:cs="Times New Roman"/>
                <w:szCs w:val="24"/>
              </w:rPr>
              <w:t xml:space="preserve">Результаты инженерных изысканий предоставить в четырех экземплярах на бумажном носителе, и в одном экземпляре в электронном виде на CD или DVD, при этом текстовую и графическую информацию представить в формате разработки MS Office, </w:t>
            </w:r>
            <w:proofErr w:type="spellStart"/>
            <w:r w:rsidRPr="00243710">
              <w:rPr>
                <w:rFonts w:ascii="Times New Roman" w:hAnsi="Times New Roman" w:cs="Times New Roman"/>
                <w:szCs w:val="24"/>
              </w:rPr>
              <w:t>AutoCAD</w:t>
            </w:r>
            <w:proofErr w:type="spellEnd"/>
            <w:r w:rsidRPr="00243710">
              <w:rPr>
                <w:rFonts w:ascii="Times New Roman" w:hAnsi="Times New Roman" w:cs="Times New Roman"/>
                <w:szCs w:val="24"/>
              </w:rPr>
              <w:t xml:space="preserve"> и скомпонованную отчётную документацию в формате Acrobat Reader.</w:t>
            </w:r>
          </w:p>
        </w:tc>
      </w:tr>
      <w:tr w:rsidR="006A09C0" w14:paraId="2E04E01E" w14:textId="77777777" w:rsidTr="004E33C5">
        <w:tc>
          <w:tcPr>
            <w:tcW w:w="4252" w:type="dxa"/>
          </w:tcPr>
          <w:p w14:paraId="723690AF" w14:textId="77777777" w:rsidR="006A09C0" w:rsidRDefault="006A09C0" w:rsidP="006A09C0">
            <w:pPr>
              <w:pStyle w:val="1"/>
              <w:numPr>
                <w:ilvl w:val="0"/>
                <w:numId w:val="1"/>
              </w:numPr>
              <w:spacing w:after="0"/>
              <w:ind w:left="459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szCs w:val="24"/>
              </w:rPr>
              <w:t>Перечень передаваемых заказчиком во временное пользование исполнителю инженерных изысканий, результатов ранее выполненных инженерных изысканий и исследований, данных о наблюдавшихся осложнениях в процессе строительства и эксплуатации, в том числе деформациях и аварийных ситуациях</w:t>
            </w:r>
          </w:p>
        </w:tc>
        <w:tc>
          <w:tcPr>
            <w:tcW w:w="5954" w:type="dxa"/>
          </w:tcPr>
          <w:p w14:paraId="32597C5E" w14:textId="77777777" w:rsidR="006A09C0" w:rsidRDefault="006A09C0" w:rsidP="004E33C5">
            <w:pPr>
              <w:spacing w:line="276" w:lineRule="auto"/>
              <w:jc w:val="both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szCs w:val="24"/>
              </w:rPr>
              <w:t>Результаты ранее выполненных изысканий отсутствуют.</w:t>
            </w:r>
          </w:p>
        </w:tc>
      </w:tr>
      <w:tr w:rsidR="006A09C0" w14:paraId="7DC6C698" w14:textId="77777777" w:rsidTr="004E33C5">
        <w:tc>
          <w:tcPr>
            <w:tcW w:w="4252" w:type="dxa"/>
          </w:tcPr>
          <w:p w14:paraId="0C169AB2" w14:textId="77777777" w:rsidR="006A09C0" w:rsidRDefault="006A09C0" w:rsidP="006A09C0">
            <w:pPr>
              <w:pStyle w:val="1"/>
              <w:numPr>
                <w:ilvl w:val="0"/>
                <w:numId w:val="1"/>
              </w:numPr>
              <w:spacing w:after="0"/>
              <w:ind w:left="459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szCs w:val="24"/>
              </w:rPr>
              <w:t>Перечень нормативных правовых актов, в соответствии с требованиями которых необходимо выполнять инженерных изыскания и оформлять отчёты.</w:t>
            </w:r>
          </w:p>
        </w:tc>
        <w:tc>
          <w:tcPr>
            <w:tcW w:w="5954" w:type="dxa"/>
          </w:tcPr>
          <w:p w14:paraId="5A395031" w14:textId="77777777" w:rsidR="006A09C0" w:rsidRDefault="006A09C0" w:rsidP="006A09C0">
            <w:pPr>
              <w:pStyle w:val="1"/>
              <w:numPr>
                <w:ilvl w:val="0"/>
                <w:numId w:val="4"/>
              </w:numPr>
              <w:spacing w:after="0"/>
              <w:ind w:left="210" w:hanging="283"/>
              <w:jc w:val="both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szCs w:val="24"/>
              </w:rPr>
              <w:t>СП 47.13330.2016 Актуализированная редакция СНиП 11-02-96 «Инженерные изыскания для строительства. Основные положения»;</w:t>
            </w:r>
          </w:p>
          <w:p w14:paraId="63C6441C" w14:textId="77777777" w:rsidR="006A09C0" w:rsidRDefault="006A09C0" w:rsidP="006A09C0">
            <w:pPr>
              <w:pStyle w:val="1"/>
              <w:numPr>
                <w:ilvl w:val="0"/>
                <w:numId w:val="4"/>
              </w:numPr>
              <w:spacing w:after="0"/>
              <w:ind w:left="210" w:hanging="283"/>
              <w:jc w:val="both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szCs w:val="24"/>
              </w:rPr>
              <w:t>СП 11-105-97 «Инженерно-геологические изыскания для строительства»;</w:t>
            </w:r>
          </w:p>
          <w:p w14:paraId="482FDDFB" w14:textId="77777777" w:rsidR="006A09C0" w:rsidRDefault="006A09C0" w:rsidP="006A09C0">
            <w:pPr>
              <w:pStyle w:val="1"/>
              <w:numPr>
                <w:ilvl w:val="0"/>
                <w:numId w:val="4"/>
              </w:numPr>
              <w:spacing w:after="0"/>
              <w:ind w:left="210" w:hanging="283"/>
              <w:jc w:val="both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szCs w:val="24"/>
              </w:rPr>
              <w:t>ГОСТ 21.301-2014 «Основные требования к оформлению отчётной документации по инженерным изысканиям»;</w:t>
            </w:r>
          </w:p>
          <w:p w14:paraId="6F63D107" w14:textId="77777777" w:rsidR="006A09C0" w:rsidRDefault="006A09C0" w:rsidP="006A09C0">
            <w:pPr>
              <w:pStyle w:val="1"/>
              <w:numPr>
                <w:ilvl w:val="0"/>
                <w:numId w:val="4"/>
              </w:numPr>
              <w:spacing w:after="0"/>
              <w:ind w:left="210" w:hanging="283"/>
              <w:jc w:val="both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szCs w:val="24"/>
              </w:rPr>
              <w:t>СП 22.13330.2016 «Основания зданий и сооружений. Актуализированная редакция СНиП 2.02.01-83*»;</w:t>
            </w:r>
          </w:p>
          <w:p w14:paraId="6356FA7E" w14:textId="77777777" w:rsidR="006A09C0" w:rsidRDefault="006A09C0" w:rsidP="006A09C0">
            <w:pPr>
              <w:pStyle w:val="1"/>
              <w:numPr>
                <w:ilvl w:val="0"/>
                <w:numId w:val="4"/>
              </w:numPr>
              <w:spacing w:after="0"/>
              <w:ind w:left="210" w:hanging="283"/>
              <w:jc w:val="both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szCs w:val="24"/>
              </w:rPr>
              <w:t>СП 131.13330.2020 «Строительная климатология. Актуализированная редакция СНиП 23-01-99»;</w:t>
            </w:r>
          </w:p>
          <w:p w14:paraId="1AD4A4D8" w14:textId="77777777" w:rsidR="006A09C0" w:rsidRDefault="006A09C0" w:rsidP="006A09C0">
            <w:pPr>
              <w:pStyle w:val="1"/>
              <w:numPr>
                <w:ilvl w:val="0"/>
                <w:numId w:val="4"/>
              </w:numPr>
              <w:spacing w:after="0"/>
              <w:ind w:left="210" w:hanging="283"/>
              <w:jc w:val="both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szCs w:val="24"/>
              </w:rPr>
              <w:t>СП 14.13330.2018 «Строительство в сейсмических районах. Актуализированная редакция СНиП</w:t>
            </w:r>
            <w:r>
              <w:rPr>
                <w:rFonts w:ascii="Times New Roman" w:hAnsi="Times New Roman" w:cs="Times New Roman"/>
                <w:szCs w:val="24"/>
                <w:lang w:val="en-US"/>
              </w:rPr>
              <w:t xml:space="preserve"> II</w:t>
            </w:r>
            <w:r>
              <w:rPr>
                <w:rFonts w:ascii="Times New Roman" w:hAnsi="Times New Roman" w:cs="Times New Roman"/>
                <w:szCs w:val="24"/>
              </w:rPr>
              <w:t>-7-81»;</w:t>
            </w:r>
          </w:p>
          <w:p w14:paraId="6AC4A99D" w14:textId="77777777" w:rsidR="006A09C0" w:rsidRDefault="006A09C0" w:rsidP="006A09C0">
            <w:pPr>
              <w:pStyle w:val="1"/>
              <w:numPr>
                <w:ilvl w:val="0"/>
                <w:numId w:val="4"/>
              </w:numPr>
              <w:spacing w:after="0"/>
              <w:ind w:left="210" w:hanging="283"/>
              <w:jc w:val="both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szCs w:val="24"/>
              </w:rPr>
              <w:t>СП 317.1325800.2017 «Инженерно-геодезические изыскания для строительства. Общие правила производства работ»;</w:t>
            </w:r>
          </w:p>
          <w:p w14:paraId="15ABE040" w14:textId="77777777" w:rsidR="006A09C0" w:rsidRDefault="006A09C0" w:rsidP="006A09C0">
            <w:pPr>
              <w:pStyle w:val="1"/>
              <w:numPr>
                <w:ilvl w:val="0"/>
                <w:numId w:val="4"/>
              </w:numPr>
              <w:spacing w:after="0"/>
              <w:ind w:left="210" w:hanging="283"/>
              <w:jc w:val="both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szCs w:val="24"/>
              </w:rPr>
              <w:t>СП 446.1325800.2019 «Инженерно-геологические изыскания для строительства. Общие правила производства работ»</w:t>
            </w:r>
          </w:p>
        </w:tc>
      </w:tr>
      <w:tr w:rsidR="006A09C0" w14:paraId="3AA82C67" w14:textId="77777777" w:rsidTr="004E33C5">
        <w:tc>
          <w:tcPr>
            <w:tcW w:w="4252" w:type="dxa"/>
            <w:shd w:val="clear" w:color="auto" w:fill="auto"/>
          </w:tcPr>
          <w:p w14:paraId="4DBDC322" w14:textId="77777777" w:rsidR="006A09C0" w:rsidRDefault="006A09C0" w:rsidP="006A09C0">
            <w:pPr>
              <w:pStyle w:val="1"/>
              <w:numPr>
                <w:ilvl w:val="0"/>
                <w:numId w:val="1"/>
              </w:numPr>
              <w:spacing w:after="0"/>
              <w:ind w:left="459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szCs w:val="24"/>
              </w:rPr>
              <w:t>Срок выполнения работ</w:t>
            </w:r>
          </w:p>
        </w:tc>
        <w:tc>
          <w:tcPr>
            <w:tcW w:w="5954" w:type="dxa"/>
            <w:shd w:val="clear" w:color="auto" w:fill="auto"/>
          </w:tcPr>
          <w:p w14:paraId="03F3CA65" w14:textId="77777777" w:rsidR="006A09C0" w:rsidRDefault="006A09C0" w:rsidP="004E33C5">
            <w:pPr>
              <w:spacing w:line="276" w:lineRule="auto"/>
              <w:jc w:val="both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szCs w:val="24"/>
              </w:rPr>
              <w:t>Согласно договору.</w:t>
            </w:r>
          </w:p>
        </w:tc>
      </w:tr>
      <w:tr w:rsidR="006A09C0" w14:paraId="447F61DF" w14:textId="77777777" w:rsidTr="004E33C5">
        <w:tc>
          <w:tcPr>
            <w:tcW w:w="4252" w:type="dxa"/>
          </w:tcPr>
          <w:p w14:paraId="60BC4F98" w14:textId="77777777" w:rsidR="006A09C0" w:rsidRDefault="006A09C0" w:rsidP="006A09C0">
            <w:pPr>
              <w:pStyle w:val="1"/>
              <w:numPr>
                <w:ilvl w:val="0"/>
                <w:numId w:val="1"/>
              </w:numPr>
              <w:spacing w:after="0"/>
              <w:ind w:left="459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szCs w:val="24"/>
              </w:rPr>
              <w:t>Приложения</w:t>
            </w:r>
          </w:p>
        </w:tc>
        <w:tc>
          <w:tcPr>
            <w:tcW w:w="5954" w:type="dxa"/>
          </w:tcPr>
          <w:p w14:paraId="334674CD" w14:textId="77777777" w:rsidR="006A09C0" w:rsidRDefault="006A09C0" w:rsidP="004E33C5">
            <w:pPr>
              <w:spacing w:line="276" w:lineRule="auto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szCs w:val="24"/>
              </w:rPr>
              <w:t>1. Приложение П-1 Схема расположения зданий и сооружений, Границы инженерных изысканий;</w:t>
            </w:r>
          </w:p>
          <w:p w14:paraId="30FBBC9B" w14:textId="77777777" w:rsidR="006A09C0" w:rsidRDefault="006A09C0" w:rsidP="004E33C5">
            <w:pPr>
              <w:spacing w:line="276" w:lineRule="auto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szCs w:val="24"/>
              </w:rPr>
              <w:t>2. Приложение П-2: Техническая характеристика проектируемых зданий и сооружений</w:t>
            </w:r>
          </w:p>
        </w:tc>
      </w:tr>
    </w:tbl>
    <w:p w14:paraId="65DA8080" w14:textId="77777777" w:rsidR="006A09C0" w:rsidRDefault="006A09C0" w:rsidP="006A09C0">
      <w:pPr>
        <w:rPr>
          <w:rFonts w:ascii="Times New Roman" w:hAnsi="Times New Roman" w:cs="Times New Roman"/>
        </w:rPr>
      </w:pPr>
    </w:p>
    <w:p w14:paraId="0A809C33" w14:textId="77777777" w:rsidR="006A09C0" w:rsidRDefault="006A09C0" w:rsidP="006A09C0">
      <w:pPr>
        <w:ind w:left="960" w:hangingChars="400" w:hanging="960"/>
        <w:rPr>
          <w:rFonts w:ascii="Times New Roman" w:hAnsi="Times New Roman" w:cs="Times New Roman"/>
          <w:szCs w:val="24"/>
        </w:rPr>
      </w:pPr>
    </w:p>
    <w:p w14:paraId="568E831C" w14:textId="77777777" w:rsidR="007C294B" w:rsidRDefault="006A09C0" w:rsidP="007C294B">
      <w:r>
        <w:rPr>
          <w:rFonts w:ascii="Times New Roman" w:hAnsi="Times New Roman" w:cs="Times New Roman"/>
          <w:szCs w:val="22"/>
        </w:rPr>
        <w:t xml:space="preserve">Главный инженер проекта </w:t>
      </w:r>
      <w:r>
        <w:rPr>
          <w:rFonts w:ascii="Times New Roman" w:hAnsi="Times New Roman" w:cs="Times New Roman"/>
          <w:szCs w:val="22"/>
        </w:rPr>
        <w:tab/>
      </w:r>
      <w:r>
        <w:rPr>
          <w:rFonts w:ascii="Times New Roman" w:hAnsi="Times New Roman" w:cs="Times New Roman"/>
          <w:szCs w:val="22"/>
        </w:rPr>
        <w:tab/>
      </w:r>
      <w:r>
        <w:rPr>
          <w:rFonts w:ascii="Times New Roman" w:hAnsi="Times New Roman" w:cs="Times New Roman"/>
          <w:szCs w:val="22"/>
        </w:rPr>
        <w:tab/>
      </w:r>
      <w:r>
        <w:rPr>
          <w:rFonts w:ascii="Times New Roman" w:hAnsi="Times New Roman" w:cs="Times New Roman"/>
          <w:szCs w:val="22"/>
        </w:rPr>
        <w:tab/>
        <w:t xml:space="preserve">                      __________/ </w:t>
      </w:r>
      <w:r w:rsidR="007C294B">
        <w:rPr>
          <w:rFonts w:ascii="Times New Roman" w:hAnsi="Times New Roman" w:cs="Times New Roman"/>
          <w:szCs w:val="22"/>
        </w:rPr>
        <w:t xml:space="preserve">Фонарев </w:t>
      </w:r>
      <w:proofErr w:type="gramStart"/>
      <w:r w:rsidR="007C294B">
        <w:rPr>
          <w:rFonts w:ascii="Times New Roman" w:hAnsi="Times New Roman" w:cs="Times New Roman"/>
          <w:szCs w:val="22"/>
        </w:rPr>
        <w:t>В.А</w:t>
      </w:r>
      <w:proofErr w:type="gramEnd"/>
    </w:p>
    <w:p w14:paraId="52E7E309" w14:textId="3448A0EA" w:rsidR="006A09C0" w:rsidRDefault="006A09C0"/>
    <w:p w14:paraId="24FDA681" w14:textId="77777777" w:rsidR="006A09C0" w:rsidRDefault="006A09C0"/>
    <w:p w14:paraId="31E9700A" w14:textId="77777777" w:rsidR="006A09C0" w:rsidRDefault="006A09C0"/>
    <w:p w14:paraId="637C0CEB" w14:textId="77777777" w:rsidR="006A09C0" w:rsidRDefault="006A09C0"/>
    <w:p w14:paraId="290872AE" w14:textId="77777777" w:rsidR="006A09C0" w:rsidRDefault="006A09C0"/>
    <w:p w14:paraId="442458D9" w14:textId="77777777" w:rsidR="006A09C0" w:rsidRDefault="006A09C0"/>
    <w:p w14:paraId="41715C4A" w14:textId="77777777" w:rsidR="006A09C0" w:rsidRDefault="006A09C0"/>
    <w:p w14:paraId="34EE6C75" w14:textId="77777777" w:rsidR="006A09C0" w:rsidRDefault="006A09C0"/>
    <w:p w14:paraId="39C39BB9" w14:textId="77777777" w:rsidR="006A09C0" w:rsidRDefault="006A09C0"/>
    <w:p w14:paraId="2039CC2B" w14:textId="77777777" w:rsidR="006A09C0" w:rsidRDefault="006A09C0"/>
    <w:p w14:paraId="645A5DCB" w14:textId="77777777" w:rsidR="006A09C0" w:rsidRDefault="006A09C0"/>
    <w:p w14:paraId="79CD1C38" w14:textId="77777777" w:rsidR="006A09C0" w:rsidRDefault="006A09C0"/>
    <w:p w14:paraId="4CC08AA0" w14:textId="77777777" w:rsidR="006A09C0" w:rsidRDefault="006A09C0"/>
    <w:p w14:paraId="119306C0" w14:textId="77777777" w:rsidR="006A09C0" w:rsidRDefault="006A09C0"/>
    <w:p w14:paraId="5076B96F" w14:textId="77777777" w:rsidR="006A09C0" w:rsidRDefault="006A09C0"/>
    <w:p w14:paraId="75B4AE50" w14:textId="77777777" w:rsidR="006A09C0" w:rsidRDefault="006A09C0"/>
    <w:p w14:paraId="2F902ED8" w14:textId="77777777" w:rsidR="006A09C0" w:rsidRDefault="006A09C0"/>
    <w:p w14:paraId="4961F101" w14:textId="77777777" w:rsidR="006A09C0" w:rsidRDefault="006A09C0"/>
    <w:p w14:paraId="4D6799B7" w14:textId="77777777" w:rsidR="006A09C0" w:rsidRDefault="006A09C0"/>
    <w:p w14:paraId="1A80DFF8" w14:textId="77777777" w:rsidR="006A09C0" w:rsidRDefault="006A09C0"/>
    <w:p w14:paraId="5D1CE271" w14:textId="77777777" w:rsidR="006A09C0" w:rsidRDefault="006A09C0"/>
    <w:p w14:paraId="3827EF7B" w14:textId="77777777" w:rsidR="006A09C0" w:rsidRDefault="006A09C0"/>
    <w:p w14:paraId="6F1B00C5" w14:textId="77777777" w:rsidR="006A09C0" w:rsidRDefault="006A09C0"/>
    <w:p w14:paraId="79F98385" w14:textId="77777777" w:rsidR="006A09C0" w:rsidRDefault="006A09C0"/>
    <w:p w14:paraId="74376C31" w14:textId="77777777" w:rsidR="006A09C0" w:rsidRDefault="006A09C0"/>
    <w:p w14:paraId="0D3E7CC7" w14:textId="77777777" w:rsidR="006A09C0" w:rsidRDefault="006A09C0"/>
    <w:p w14:paraId="3145A434" w14:textId="77777777" w:rsidR="006A09C0" w:rsidRDefault="006A09C0"/>
    <w:p w14:paraId="57B9246C" w14:textId="77777777" w:rsidR="006A09C0" w:rsidRDefault="006A09C0"/>
    <w:p w14:paraId="74B732A6" w14:textId="77777777" w:rsidR="006A09C0" w:rsidRDefault="006A09C0"/>
    <w:p w14:paraId="331F0E54" w14:textId="77777777" w:rsidR="006A09C0" w:rsidRDefault="006A09C0"/>
    <w:p w14:paraId="49758874" w14:textId="77777777" w:rsidR="006A09C0" w:rsidRDefault="006A09C0"/>
    <w:p w14:paraId="3D009F1C" w14:textId="77777777" w:rsidR="006A09C0" w:rsidRDefault="006A09C0"/>
    <w:p w14:paraId="5BE4CE43" w14:textId="77777777" w:rsidR="006A09C0" w:rsidRDefault="006A09C0"/>
    <w:p w14:paraId="73C9B90D" w14:textId="77777777" w:rsidR="006A09C0" w:rsidRDefault="006A09C0"/>
    <w:p w14:paraId="1CCD2A53" w14:textId="77777777" w:rsidR="006A09C0" w:rsidRDefault="006A09C0"/>
    <w:p w14:paraId="05DD7CB6" w14:textId="77777777" w:rsidR="006A09C0" w:rsidRDefault="006A09C0"/>
    <w:p w14:paraId="1D05FB55" w14:textId="77777777" w:rsidR="006A09C0" w:rsidRDefault="006A09C0"/>
    <w:p w14:paraId="09879B9D" w14:textId="77777777" w:rsidR="006A09C0" w:rsidRDefault="006A09C0"/>
    <w:p w14:paraId="32697E33" w14:textId="77777777" w:rsidR="006A09C0" w:rsidRDefault="006A09C0"/>
    <w:p w14:paraId="141B2BCB" w14:textId="77777777" w:rsidR="006A09C0" w:rsidRDefault="006A09C0"/>
    <w:p w14:paraId="716BC63D" w14:textId="77777777" w:rsidR="006A09C0" w:rsidRDefault="006A09C0"/>
    <w:p w14:paraId="4EA0F48A" w14:textId="77777777" w:rsidR="006A09C0" w:rsidRDefault="006A09C0"/>
    <w:p w14:paraId="0FD23F02" w14:textId="77777777" w:rsidR="006A09C0" w:rsidRDefault="006A09C0"/>
    <w:p w14:paraId="0FC7E049" w14:textId="77777777" w:rsidR="006A09C0" w:rsidRDefault="006A09C0"/>
    <w:p w14:paraId="01F3F89C" w14:textId="77777777" w:rsidR="006A09C0" w:rsidRDefault="006A09C0"/>
    <w:p w14:paraId="079532F8" w14:textId="77777777" w:rsidR="006A09C0" w:rsidRDefault="006A09C0">
      <w:pPr>
        <w:sectPr w:rsidR="006A09C0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14:paraId="01D113B7" w14:textId="77777777" w:rsidR="006A09C0" w:rsidRPr="006A09C0" w:rsidRDefault="006A09C0" w:rsidP="006A09C0">
      <w:pPr>
        <w:jc w:val="right"/>
        <w:rPr>
          <w:rFonts w:ascii="Times New Roman" w:hAnsi="Times New Roman" w:cs="Times New Roman"/>
        </w:rPr>
      </w:pPr>
      <w:r w:rsidRPr="006A09C0">
        <w:rPr>
          <w:rFonts w:ascii="Times New Roman" w:hAnsi="Times New Roman" w:cs="Times New Roman"/>
        </w:rPr>
        <w:lastRenderedPageBreak/>
        <w:t>Приложение П-1</w:t>
      </w:r>
    </w:p>
    <w:p w14:paraId="4CEDFFC1" w14:textId="77777777" w:rsidR="006A09C0" w:rsidRDefault="006A09C0"/>
    <w:p w14:paraId="6179671C" w14:textId="77777777" w:rsidR="006A09C0" w:rsidRDefault="006A09C0" w:rsidP="006A09C0">
      <w:pPr>
        <w:jc w:val="center"/>
        <w:rPr>
          <w:rFonts w:ascii="Times New Roman" w:hAnsi="Times New Roman" w:cs="Times New Roman"/>
        </w:rPr>
      </w:pPr>
      <w:r w:rsidRPr="006A09C0">
        <w:rPr>
          <w:rFonts w:ascii="Times New Roman" w:hAnsi="Times New Roman" w:cs="Times New Roman"/>
        </w:rPr>
        <w:t>Схема расположения зданий и сооружений</w:t>
      </w:r>
    </w:p>
    <w:p w14:paraId="09757883" w14:textId="77777777" w:rsidR="006A09C0" w:rsidRDefault="006A09C0" w:rsidP="006A09C0">
      <w:pPr>
        <w:jc w:val="center"/>
        <w:rPr>
          <w:rFonts w:ascii="Times New Roman" w:hAnsi="Times New Roman" w:cs="Times New Roman"/>
        </w:rPr>
      </w:pPr>
    </w:p>
    <w:p w14:paraId="7A9CFD2C" w14:textId="77777777" w:rsidR="006A09C0" w:rsidRDefault="00CF50E7" w:rsidP="006A09C0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pict w14:anchorId="1FD1DAAD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658.5pt;height:467.25pt">
            <v:imagedata r:id="rId5" o:title="Объект 8 схема вар"/>
          </v:shape>
        </w:pict>
      </w:r>
    </w:p>
    <w:p w14:paraId="73A97B0A" w14:textId="77777777" w:rsidR="006A09C0" w:rsidRDefault="006A09C0" w:rsidP="006A09C0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lastRenderedPageBreak/>
        <w:t>Границы инженерных изысканий</w:t>
      </w:r>
    </w:p>
    <w:p w14:paraId="47E22ACA" w14:textId="77777777" w:rsidR="006A09C0" w:rsidRDefault="006A09C0" w:rsidP="006A09C0">
      <w:pPr>
        <w:jc w:val="center"/>
        <w:rPr>
          <w:rFonts w:ascii="Times New Roman" w:hAnsi="Times New Roman" w:cs="Times New Roman"/>
        </w:rPr>
      </w:pPr>
    </w:p>
    <w:p w14:paraId="4A906079" w14:textId="77777777" w:rsidR="006A09C0" w:rsidRPr="006A09C0" w:rsidRDefault="006A09C0" w:rsidP="006A09C0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50BED4B8" wp14:editId="43F387B0">
            <wp:extent cx="8647426" cy="6113721"/>
            <wp:effectExtent l="0" t="0" r="1905" b="1905"/>
            <wp:docPr id="1" name="Рисунок 1" descr="\\srv-tex.techno.local\ТЕХНОЛОГИЯ\07_ИЗЫСКАНИЯ\01_ИЗЫСКАНИЯ\23.xxx-ИНЖ КБМ\04_ЗАДАНИЯ\2_Геология\Границы ИИ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\\srv-tex.techno.local\ТЕХНОЛОГИЯ\07_ИЗЫСКАНИЯ\01_ИЗЫСКАНИЯ\23.xxx-ИНЖ КБМ\04_ЗАДАНИЯ\2_Геология\Границы ИИ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51054" cy="61162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6A09C0" w:rsidRPr="006A09C0" w:rsidSect="006A09C0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BF205925"/>
    <w:multiLevelType w:val="multilevel"/>
    <w:tmpl w:val="BF205925"/>
    <w:lvl w:ilvl="0">
      <w:start w:val="1"/>
      <w:numFmt w:val="decimal"/>
      <w:lvlText w:val="%1)"/>
      <w:lvlJc w:val="left"/>
      <w:pPr>
        <w:tabs>
          <w:tab w:val="left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left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left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left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left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left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left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left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left" w:pos="0"/>
        </w:tabs>
        <w:ind w:left="6480" w:hanging="180"/>
      </w:pPr>
    </w:lvl>
  </w:abstractNum>
  <w:abstractNum w:abstractNumId="1" w15:restartNumberingAfterBreak="0">
    <w:nsid w:val="CF092B84"/>
    <w:multiLevelType w:val="multilevel"/>
    <w:tmpl w:val="CF092B84"/>
    <w:lvl w:ilvl="0">
      <w:start w:val="1"/>
      <w:numFmt w:val="bullet"/>
      <w:lvlText w:val=""/>
      <w:lvlJc w:val="left"/>
      <w:pPr>
        <w:tabs>
          <w:tab w:val="left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left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left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left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left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left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left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left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left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2" w15:restartNumberingAfterBreak="0">
    <w:nsid w:val="0053208E"/>
    <w:multiLevelType w:val="multilevel"/>
    <w:tmpl w:val="0053208E"/>
    <w:lvl w:ilvl="0">
      <w:start w:val="1"/>
      <w:numFmt w:val="decimal"/>
      <w:lvlText w:val="%1."/>
      <w:lvlJc w:val="left"/>
      <w:pPr>
        <w:tabs>
          <w:tab w:val="left" w:pos="0"/>
        </w:tabs>
        <w:ind w:left="720" w:hanging="360"/>
      </w:pPr>
    </w:lvl>
    <w:lvl w:ilvl="1">
      <w:start w:val="1"/>
      <w:numFmt w:val="decimal"/>
      <w:lvlText w:val="%1.%2"/>
      <w:lvlJc w:val="left"/>
      <w:pPr>
        <w:tabs>
          <w:tab w:val="left" w:pos="0"/>
        </w:tabs>
        <w:ind w:left="1140" w:hanging="420"/>
      </w:pPr>
    </w:lvl>
    <w:lvl w:ilvl="2">
      <w:start w:val="1"/>
      <w:numFmt w:val="decimal"/>
      <w:lvlText w:val="%1.%2.%3"/>
      <w:lvlJc w:val="left"/>
      <w:pPr>
        <w:tabs>
          <w:tab w:val="left" w:pos="0"/>
        </w:tabs>
        <w:ind w:left="1800" w:hanging="720"/>
      </w:pPr>
    </w:lvl>
    <w:lvl w:ilvl="3">
      <w:start w:val="1"/>
      <w:numFmt w:val="decimal"/>
      <w:lvlText w:val="%1.%2.%3.%4"/>
      <w:lvlJc w:val="left"/>
      <w:pPr>
        <w:tabs>
          <w:tab w:val="left" w:pos="0"/>
        </w:tabs>
        <w:ind w:left="2160" w:hanging="720"/>
      </w:pPr>
    </w:lvl>
    <w:lvl w:ilvl="4">
      <w:start w:val="1"/>
      <w:numFmt w:val="decimal"/>
      <w:lvlText w:val="%1.%2.%3.%4.%5"/>
      <w:lvlJc w:val="left"/>
      <w:pPr>
        <w:tabs>
          <w:tab w:val="left" w:pos="0"/>
        </w:tabs>
        <w:ind w:left="2880" w:hanging="1080"/>
      </w:pPr>
    </w:lvl>
    <w:lvl w:ilvl="5">
      <w:start w:val="1"/>
      <w:numFmt w:val="decimal"/>
      <w:lvlText w:val="%1.%2.%3.%4.%5.%6"/>
      <w:lvlJc w:val="left"/>
      <w:pPr>
        <w:tabs>
          <w:tab w:val="left" w:pos="0"/>
        </w:tabs>
        <w:ind w:left="3240" w:hanging="1080"/>
      </w:pPr>
    </w:lvl>
    <w:lvl w:ilvl="6">
      <w:start w:val="1"/>
      <w:numFmt w:val="decimal"/>
      <w:lvlText w:val="%1.%2.%3.%4.%5.%6.%7"/>
      <w:lvlJc w:val="left"/>
      <w:pPr>
        <w:tabs>
          <w:tab w:val="left" w:pos="0"/>
        </w:tabs>
        <w:ind w:left="3960" w:hanging="1440"/>
      </w:pPr>
    </w:lvl>
    <w:lvl w:ilvl="7">
      <w:start w:val="1"/>
      <w:numFmt w:val="decimal"/>
      <w:lvlText w:val="%1.%2.%3.%4.%5.%6.%7.%8"/>
      <w:lvlJc w:val="left"/>
      <w:pPr>
        <w:tabs>
          <w:tab w:val="left" w:pos="0"/>
        </w:tabs>
        <w:ind w:left="4320" w:hanging="1440"/>
      </w:pPr>
    </w:lvl>
    <w:lvl w:ilvl="8">
      <w:start w:val="1"/>
      <w:numFmt w:val="decimal"/>
      <w:lvlText w:val="%1.%2.%3.%4.%5.%6.%7.%8.%9"/>
      <w:lvlJc w:val="left"/>
      <w:pPr>
        <w:tabs>
          <w:tab w:val="left" w:pos="0"/>
        </w:tabs>
        <w:ind w:left="5040" w:hanging="1800"/>
      </w:pPr>
    </w:lvl>
  </w:abstractNum>
  <w:abstractNum w:abstractNumId="3" w15:restartNumberingAfterBreak="0">
    <w:nsid w:val="59ADCABA"/>
    <w:multiLevelType w:val="multilevel"/>
    <w:tmpl w:val="59ADCABA"/>
    <w:lvl w:ilvl="0">
      <w:start w:val="1"/>
      <w:numFmt w:val="bullet"/>
      <w:lvlText w:val=""/>
      <w:lvlJc w:val="left"/>
      <w:pPr>
        <w:tabs>
          <w:tab w:val="left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left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left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left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left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left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left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left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left" w:pos="0"/>
        </w:tabs>
        <w:ind w:left="6480" w:hanging="360"/>
      </w:pPr>
      <w:rPr>
        <w:rFonts w:ascii="Wingdings" w:hAnsi="Wingdings" w:cs="Wingdings" w:hint="default"/>
      </w:rPr>
    </w:lvl>
  </w:abstractNum>
  <w:num w:numId="1">
    <w:abstractNumId w:val="2"/>
  </w:num>
  <w:num w:numId="2">
    <w:abstractNumId w:val="1"/>
  </w:num>
  <w:num w:numId="3">
    <w:abstractNumId w:val="3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149FB"/>
    <w:rsid w:val="000149FB"/>
    <w:rsid w:val="000D629C"/>
    <w:rsid w:val="00455CE0"/>
    <w:rsid w:val="006A09C0"/>
    <w:rsid w:val="007644C2"/>
    <w:rsid w:val="007C294B"/>
    <w:rsid w:val="00AF4880"/>
    <w:rsid w:val="00C93A91"/>
    <w:rsid w:val="00CF50E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4:docId w14:val="62B85544"/>
  <w15:chartTrackingRefBased/>
  <w15:docId w15:val="{DC85AFEC-D273-4DF6-B889-BBC17FD6E1D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67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59" w:qFormat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uiPriority w:val="67"/>
    <w:qFormat/>
    <w:rsid w:val="006A09C0"/>
    <w:pPr>
      <w:spacing w:after="0" w:line="240" w:lineRule="auto"/>
    </w:pPr>
    <w:rPr>
      <w:rFonts w:ascii="Arial" w:eastAsia="Times New Roman" w:hAnsi="Arial" w:cs="Arial"/>
      <w:sz w:val="24"/>
      <w:szCs w:val="20"/>
      <w:lang w:eastAsia="ar-S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qFormat/>
    <w:rsid w:val="006A09C0"/>
    <w:pPr>
      <w:spacing w:after="0" w:line="240" w:lineRule="auto"/>
    </w:pPr>
    <w:rPr>
      <w:rFonts w:ascii="Times New Roman" w:eastAsia="SimSu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1">
    <w:name w:val="Абзац списка1"/>
    <w:basedOn w:val="a"/>
    <w:uiPriority w:val="34"/>
    <w:qFormat/>
    <w:rsid w:val="006A09C0"/>
    <w:pPr>
      <w:suppressAutoHyphens/>
      <w:spacing w:after="200" w:line="276" w:lineRule="auto"/>
      <w:ind w:left="720"/>
      <w:contextualSpacing/>
    </w:pPr>
    <w:rPr>
      <w:rFonts w:ascii="Calibri" w:eastAsia="Calibri" w:hAnsi="Calibri" w:cs="Calibri"/>
    </w:rPr>
  </w:style>
  <w:style w:type="character" w:styleId="a4">
    <w:name w:val="Intense Emphasis"/>
    <w:basedOn w:val="a0"/>
    <w:uiPriority w:val="21"/>
    <w:qFormat/>
    <w:rsid w:val="00CF50E7"/>
    <w:rPr>
      <w:i/>
      <w:iCs/>
      <w:color w:val="5B9BD5" w:themeColor="accent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34871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917</TotalTime>
  <Pages>6</Pages>
  <Words>807</Words>
  <Characters>4603</Characters>
  <Application>Microsoft Office Word</Application>
  <DocSecurity>0</DocSecurity>
  <Lines>38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5400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Никита Чернов</dc:creator>
  <cp:keywords/>
  <dc:description/>
  <cp:lastModifiedBy>Павел Трефилов</cp:lastModifiedBy>
  <cp:revision>9</cp:revision>
  <dcterms:created xsi:type="dcterms:W3CDTF">2023-02-07T10:30:00Z</dcterms:created>
  <dcterms:modified xsi:type="dcterms:W3CDTF">2023-02-15T04:45:00Z</dcterms:modified>
</cp:coreProperties>
</file>